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5F" w:rsidRPr="00E274FC" w:rsidRDefault="0000265F" w:rsidP="0000265F">
      <w:pPr>
        <w:overflowPunct w:val="0"/>
        <w:spacing w:line="280" w:lineRule="exact"/>
        <w:textAlignment w:val="baseline"/>
        <w:rPr>
          <w:rFonts w:ascii="ＭＳ 明朝" w:eastAsia="ＭＳ 明朝" w:hAnsi="Times New Roman" w:cs="Times New Roman"/>
          <w:color w:val="000000"/>
          <w:spacing w:val="6"/>
          <w:kern w:val="0"/>
          <w:szCs w:val="21"/>
        </w:rPr>
      </w:pPr>
      <w:r w:rsidRPr="00E274FC">
        <w:rPr>
          <w:rFonts w:ascii="ＭＳ 明朝" w:eastAsia="ＭＳ 明朝" w:hAnsi="Times New Roman" w:cs="Times New Roman" w:hint="eastAsia"/>
          <w:color w:val="000000"/>
          <w:spacing w:val="6"/>
          <w:kern w:val="0"/>
          <w:szCs w:val="21"/>
        </w:rPr>
        <w:t>【別添１】</w:t>
      </w:r>
    </w:p>
    <w:p w:rsidR="0000265F" w:rsidRPr="00A83AFA" w:rsidRDefault="0000265F" w:rsidP="0000265F">
      <w:pPr>
        <w:spacing w:line="280" w:lineRule="exact"/>
        <w:rPr>
          <w:rFonts w:asciiTheme="minorEastAsia" w:hAnsiTheme="minorEastAsia"/>
          <w:b/>
          <w:szCs w:val="21"/>
        </w:rPr>
      </w:pPr>
      <w:r>
        <w:rPr>
          <w:rFonts w:asciiTheme="minorEastAsia" w:hAnsiTheme="minorEastAsia"/>
          <w:b/>
          <w:noProof/>
          <w:szCs w:val="21"/>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54610</wp:posOffset>
                </wp:positionV>
                <wp:extent cx="5886450" cy="86868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868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3.8pt;margin-top:4.3pt;width:463.5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" filled="f">
                <v:textbox inset="5.85pt,.7pt,5.85pt,.7pt"/>
              </v:rect>
            </w:pict>
          </mc:Fallback>
        </mc:AlternateContent>
      </w:r>
    </w:p>
    <w:tbl>
      <w:tblPr>
        <w:tblStyle w:val="a5"/>
        <w:tblW w:w="0" w:type="auto"/>
        <w:tblInd w:w="5637" w:type="dxa"/>
        <w:tblLook w:val="04A0" w:firstRow="1" w:lastRow="0" w:firstColumn="1" w:lastColumn="0" w:noHBand="0" w:noVBand="1"/>
      </w:tblPr>
      <w:tblGrid>
        <w:gridCol w:w="1417"/>
        <w:gridCol w:w="1985"/>
      </w:tblGrid>
      <w:tr w:rsidR="0000265F" w:rsidRPr="00A83AFA" w:rsidTr="0054401B">
        <w:trPr>
          <w:trHeight w:val="705"/>
        </w:trPr>
        <w:tc>
          <w:tcPr>
            <w:tcW w:w="1417" w:type="dxa"/>
            <w:vAlign w:val="center"/>
          </w:tcPr>
          <w:p w:rsidR="0000265F" w:rsidRPr="00A83AFA" w:rsidRDefault="0000265F" w:rsidP="0054401B">
            <w:pPr>
              <w:spacing w:line="280" w:lineRule="exact"/>
              <w:jc w:val="center"/>
              <w:rPr>
                <w:rFonts w:asciiTheme="minorEastAsia" w:hAnsiTheme="minorEastAsia"/>
                <w:szCs w:val="21"/>
              </w:rPr>
            </w:pPr>
            <w:r w:rsidRPr="00A83AFA">
              <w:rPr>
                <w:rFonts w:asciiTheme="minorEastAsia" w:hAnsiTheme="minorEastAsia" w:hint="eastAsia"/>
                <w:szCs w:val="21"/>
              </w:rPr>
              <w:t>整理番号</w:t>
            </w:r>
          </w:p>
        </w:tc>
        <w:tc>
          <w:tcPr>
            <w:tcW w:w="1985" w:type="dxa"/>
            <w:vAlign w:val="center"/>
          </w:tcPr>
          <w:p w:rsidR="0000265F" w:rsidRPr="00A83AFA" w:rsidRDefault="0000265F" w:rsidP="0054401B">
            <w:pPr>
              <w:spacing w:line="280" w:lineRule="exact"/>
              <w:jc w:val="center"/>
              <w:rPr>
                <w:rFonts w:asciiTheme="minorEastAsia" w:hAnsiTheme="minorEastAsia"/>
                <w:szCs w:val="21"/>
              </w:rPr>
            </w:pPr>
          </w:p>
        </w:tc>
      </w:tr>
    </w:tbl>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Pr="00A83AFA" w:rsidRDefault="0000265F" w:rsidP="0000265F">
      <w:pPr>
        <w:spacing w:line="280" w:lineRule="exact"/>
        <w:jc w:val="center"/>
        <w:rPr>
          <w:rFonts w:asciiTheme="minorEastAsia" w:hAnsiTheme="minorEastAsia"/>
          <w:szCs w:val="21"/>
        </w:rPr>
      </w:pPr>
      <w:r>
        <w:rPr>
          <w:rFonts w:asciiTheme="minorEastAsia" w:hAnsiTheme="minorEastAsia" w:hint="eastAsia"/>
          <w:szCs w:val="21"/>
        </w:rPr>
        <w:t>○○地域漁業復興プロジェクト漁業復興計画書</w:t>
      </w: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tbl>
      <w:tblPr>
        <w:tblStyle w:val="a5"/>
        <w:tblW w:w="0" w:type="auto"/>
        <w:tblInd w:w="534" w:type="dxa"/>
        <w:tblLook w:val="04A0" w:firstRow="1" w:lastRow="0" w:firstColumn="1" w:lastColumn="0" w:noHBand="0" w:noVBand="1"/>
      </w:tblPr>
      <w:tblGrid>
        <w:gridCol w:w="2409"/>
        <w:gridCol w:w="1134"/>
        <w:gridCol w:w="1560"/>
        <w:gridCol w:w="3402"/>
      </w:tblGrid>
      <w:tr w:rsidR="0000265F" w:rsidTr="0054401B">
        <w:trPr>
          <w:trHeight w:val="893"/>
        </w:trPr>
        <w:tc>
          <w:tcPr>
            <w:tcW w:w="2409" w:type="dxa"/>
            <w:vAlign w:val="center"/>
          </w:tcPr>
          <w:p w:rsidR="0000265F" w:rsidRPr="00A83AFA" w:rsidRDefault="0000265F" w:rsidP="0054401B">
            <w:pPr>
              <w:spacing w:line="280" w:lineRule="exact"/>
              <w:jc w:val="center"/>
              <w:rPr>
                <w:rFonts w:asciiTheme="minorEastAsia" w:hAnsiTheme="minorEastAsia"/>
                <w:sz w:val="22"/>
              </w:rPr>
            </w:pPr>
            <w:r w:rsidRPr="0000265F">
              <w:rPr>
                <w:rFonts w:asciiTheme="minorEastAsia" w:hAnsiTheme="minorEastAsia" w:hint="eastAsia"/>
                <w:spacing w:val="45"/>
                <w:kern w:val="0"/>
                <w:sz w:val="22"/>
                <w:fitText w:val="1980" w:id="174213888"/>
              </w:rPr>
              <w:t>地域漁業復興</w:t>
            </w:r>
          </w:p>
          <w:p w:rsidR="0000265F" w:rsidRPr="00A83AFA" w:rsidRDefault="0000265F" w:rsidP="0054401B">
            <w:pPr>
              <w:spacing w:line="280" w:lineRule="exact"/>
              <w:jc w:val="center"/>
              <w:rPr>
                <w:rFonts w:asciiTheme="minorEastAsia" w:hAnsiTheme="minorEastAsia"/>
                <w:sz w:val="22"/>
              </w:rPr>
            </w:pPr>
            <w:r w:rsidRPr="00A83AFA">
              <w:rPr>
                <w:rFonts w:asciiTheme="minorEastAsia" w:hAnsiTheme="minorEastAsia" w:hint="eastAsia"/>
                <w:sz w:val="22"/>
              </w:rPr>
              <w:t>プロジェクト名称</w:t>
            </w:r>
          </w:p>
        </w:tc>
        <w:tc>
          <w:tcPr>
            <w:tcW w:w="6096" w:type="dxa"/>
            <w:gridSpan w:val="3"/>
            <w:vAlign w:val="center"/>
          </w:tcPr>
          <w:p w:rsidR="0000265F" w:rsidRPr="00A83AFA" w:rsidRDefault="0000265F" w:rsidP="0054401B">
            <w:pPr>
              <w:spacing w:line="280" w:lineRule="exact"/>
              <w:jc w:val="center"/>
              <w:rPr>
                <w:rFonts w:asciiTheme="minorEastAsia" w:hAnsiTheme="minorEastAsia"/>
                <w:sz w:val="22"/>
              </w:rPr>
            </w:pPr>
          </w:p>
        </w:tc>
      </w:tr>
      <w:tr w:rsidR="0000265F" w:rsidTr="0054401B">
        <w:trPr>
          <w:trHeight w:val="745"/>
        </w:trPr>
        <w:tc>
          <w:tcPr>
            <w:tcW w:w="2409" w:type="dxa"/>
            <w:vMerge w:val="restart"/>
            <w:vAlign w:val="center"/>
          </w:tcPr>
          <w:p w:rsidR="0000265F" w:rsidRPr="00A83AFA" w:rsidRDefault="0000265F" w:rsidP="0054401B">
            <w:pPr>
              <w:spacing w:line="280" w:lineRule="exact"/>
              <w:jc w:val="center"/>
              <w:rPr>
                <w:rFonts w:asciiTheme="minorEastAsia" w:hAnsiTheme="minorEastAsia"/>
                <w:sz w:val="22"/>
              </w:rPr>
            </w:pPr>
            <w:r w:rsidRPr="0000265F">
              <w:rPr>
                <w:rFonts w:asciiTheme="minorEastAsia" w:hAnsiTheme="minorEastAsia" w:hint="eastAsia"/>
                <w:spacing w:val="45"/>
                <w:kern w:val="0"/>
                <w:sz w:val="22"/>
                <w:fitText w:val="1980" w:id="174213889"/>
              </w:rPr>
              <w:t>地域漁業復興</w:t>
            </w:r>
          </w:p>
          <w:p w:rsidR="0000265F" w:rsidRPr="00A83AFA" w:rsidRDefault="0000265F" w:rsidP="0054401B">
            <w:pPr>
              <w:spacing w:line="280" w:lineRule="exact"/>
              <w:jc w:val="center"/>
              <w:rPr>
                <w:rFonts w:asciiTheme="minorEastAsia" w:hAnsiTheme="minorEastAsia"/>
                <w:sz w:val="22"/>
              </w:rPr>
            </w:pPr>
            <w:r w:rsidRPr="0000265F">
              <w:rPr>
                <w:rFonts w:asciiTheme="minorEastAsia" w:hAnsiTheme="minorEastAsia" w:hint="eastAsia"/>
                <w:spacing w:val="45"/>
                <w:kern w:val="0"/>
                <w:sz w:val="22"/>
                <w:fitText w:val="1980" w:id="174213890"/>
              </w:rPr>
              <w:t>プロジェクト</w:t>
            </w:r>
          </w:p>
          <w:p w:rsidR="0000265F" w:rsidRPr="00A83AFA" w:rsidRDefault="0000265F" w:rsidP="0054401B">
            <w:pPr>
              <w:spacing w:line="280" w:lineRule="exact"/>
              <w:jc w:val="center"/>
              <w:rPr>
                <w:rFonts w:asciiTheme="minorEastAsia" w:hAnsiTheme="minorEastAsia"/>
                <w:sz w:val="22"/>
              </w:rPr>
            </w:pPr>
            <w:r w:rsidRPr="0000265F">
              <w:rPr>
                <w:rFonts w:asciiTheme="minorEastAsia" w:hAnsiTheme="minorEastAsia" w:hint="eastAsia"/>
                <w:spacing w:val="315"/>
                <w:kern w:val="0"/>
                <w:sz w:val="22"/>
                <w:fitText w:val="1980" w:id="174213891"/>
              </w:rPr>
              <w:t>運営</w:t>
            </w:r>
            <w:r w:rsidRPr="0000265F">
              <w:rPr>
                <w:rFonts w:asciiTheme="minorEastAsia" w:hAnsiTheme="minorEastAsia" w:hint="eastAsia"/>
                <w:kern w:val="0"/>
                <w:sz w:val="22"/>
                <w:fitText w:val="1980" w:id="174213891"/>
              </w:rPr>
              <w:t>者</w:t>
            </w:r>
          </w:p>
        </w:tc>
        <w:tc>
          <w:tcPr>
            <w:tcW w:w="1134" w:type="dxa"/>
            <w:vAlign w:val="center"/>
          </w:tcPr>
          <w:p w:rsidR="0000265F" w:rsidRPr="00A83AFA" w:rsidRDefault="0000265F" w:rsidP="0054401B">
            <w:pPr>
              <w:spacing w:line="280" w:lineRule="exact"/>
              <w:jc w:val="center"/>
              <w:rPr>
                <w:rFonts w:asciiTheme="minorEastAsia" w:hAnsiTheme="minorEastAsia"/>
                <w:sz w:val="22"/>
              </w:rPr>
            </w:pPr>
            <w:r w:rsidRPr="00A83AFA">
              <w:rPr>
                <w:rFonts w:asciiTheme="minorEastAsia" w:hAnsiTheme="minorEastAsia" w:hint="eastAsia"/>
                <w:sz w:val="22"/>
              </w:rPr>
              <w:t>名</w:t>
            </w:r>
            <w:r>
              <w:rPr>
                <w:rFonts w:asciiTheme="minorEastAsia" w:hAnsiTheme="minorEastAsia" w:hint="eastAsia"/>
                <w:sz w:val="22"/>
              </w:rPr>
              <w:t xml:space="preserve">　</w:t>
            </w:r>
            <w:r w:rsidRPr="00A83AFA">
              <w:rPr>
                <w:rFonts w:asciiTheme="minorEastAsia" w:hAnsiTheme="minorEastAsia" w:hint="eastAsia"/>
                <w:sz w:val="22"/>
              </w:rPr>
              <w:t>称</w:t>
            </w:r>
          </w:p>
        </w:tc>
        <w:tc>
          <w:tcPr>
            <w:tcW w:w="4962" w:type="dxa"/>
            <w:gridSpan w:val="2"/>
            <w:vAlign w:val="center"/>
          </w:tcPr>
          <w:p w:rsidR="0000265F" w:rsidRPr="00A83AFA" w:rsidRDefault="0000265F" w:rsidP="0054401B">
            <w:pPr>
              <w:spacing w:line="280" w:lineRule="exact"/>
              <w:jc w:val="center"/>
              <w:rPr>
                <w:rFonts w:asciiTheme="minorEastAsia" w:hAnsiTheme="minorEastAsia"/>
                <w:sz w:val="22"/>
              </w:rPr>
            </w:pPr>
          </w:p>
        </w:tc>
      </w:tr>
      <w:tr w:rsidR="0000265F" w:rsidTr="0054401B">
        <w:trPr>
          <w:trHeight w:val="701"/>
        </w:trPr>
        <w:tc>
          <w:tcPr>
            <w:tcW w:w="2409" w:type="dxa"/>
            <w:vMerge/>
            <w:vAlign w:val="center"/>
          </w:tcPr>
          <w:p w:rsidR="0000265F" w:rsidRPr="00A83AFA" w:rsidRDefault="0000265F" w:rsidP="0054401B">
            <w:pPr>
              <w:spacing w:line="280" w:lineRule="exact"/>
              <w:jc w:val="center"/>
              <w:rPr>
                <w:rFonts w:asciiTheme="minorEastAsia" w:hAnsiTheme="minorEastAsia"/>
                <w:sz w:val="22"/>
              </w:rPr>
            </w:pPr>
          </w:p>
        </w:tc>
        <w:tc>
          <w:tcPr>
            <w:tcW w:w="1134" w:type="dxa"/>
            <w:vAlign w:val="center"/>
          </w:tcPr>
          <w:p w:rsidR="0000265F" w:rsidRPr="00A83AFA" w:rsidRDefault="0000265F" w:rsidP="0054401B">
            <w:pPr>
              <w:spacing w:line="280" w:lineRule="exact"/>
              <w:jc w:val="center"/>
              <w:rPr>
                <w:rFonts w:asciiTheme="minorEastAsia" w:hAnsiTheme="minorEastAsia"/>
                <w:sz w:val="22"/>
              </w:rPr>
            </w:pPr>
            <w:r w:rsidRPr="00A83AFA">
              <w:rPr>
                <w:rFonts w:asciiTheme="minorEastAsia" w:hAnsiTheme="minorEastAsia" w:hint="eastAsia"/>
                <w:sz w:val="22"/>
              </w:rPr>
              <w:t>代表者</w:t>
            </w:r>
          </w:p>
        </w:tc>
        <w:tc>
          <w:tcPr>
            <w:tcW w:w="4962" w:type="dxa"/>
            <w:gridSpan w:val="2"/>
            <w:vAlign w:val="center"/>
          </w:tcPr>
          <w:p w:rsidR="0000265F" w:rsidRPr="00A83AFA" w:rsidRDefault="0000265F" w:rsidP="0054401B">
            <w:pPr>
              <w:spacing w:line="280" w:lineRule="exact"/>
              <w:jc w:val="center"/>
              <w:rPr>
                <w:rFonts w:asciiTheme="minorEastAsia" w:hAnsiTheme="minorEastAsia"/>
                <w:sz w:val="22"/>
              </w:rPr>
            </w:pPr>
          </w:p>
        </w:tc>
      </w:tr>
      <w:tr w:rsidR="0000265F" w:rsidTr="0054401B">
        <w:trPr>
          <w:trHeight w:val="710"/>
        </w:trPr>
        <w:tc>
          <w:tcPr>
            <w:tcW w:w="2409" w:type="dxa"/>
            <w:vMerge/>
            <w:vAlign w:val="center"/>
          </w:tcPr>
          <w:p w:rsidR="0000265F" w:rsidRPr="00A83AFA" w:rsidRDefault="0000265F" w:rsidP="0054401B">
            <w:pPr>
              <w:spacing w:line="280" w:lineRule="exact"/>
              <w:jc w:val="center"/>
              <w:rPr>
                <w:rFonts w:asciiTheme="minorEastAsia" w:hAnsiTheme="minorEastAsia"/>
                <w:sz w:val="22"/>
              </w:rPr>
            </w:pPr>
          </w:p>
        </w:tc>
        <w:tc>
          <w:tcPr>
            <w:tcW w:w="1134" w:type="dxa"/>
            <w:vAlign w:val="center"/>
          </w:tcPr>
          <w:p w:rsidR="0000265F" w:rsidRPr="00A83AFA" w:rsidRDefault="0000265F" w:rsidP="0054401B">
            <w:pPr>
              <w:spacing w:line="280" w:lineRule="exact"/>
              <w:jc w:val="center"/>
              <w:rPr>
                <w:rFonts w:asciiTheme="minorEastAsia" w:hAnsiTheme="minorEastAsia"/>
                <w:sz w:val="22"/>
              </w:rPr>
            </w:pPr>
            <w:r w:rsidRPr="00A83AFA">
              <w:rPr>
                <w:rFonts w:asciiTheme="minorEastAsia" w:hAnsiTheme="minorEastAsia" w:hint="eastAsia"/>
                <w:sz w:val="22"/>
              </w:rPr>
              <w:t>住</w:t>
            </w:r>
            <w:r>
              <w:rPr>
                <w:rFonts w:asciiTheme="minorEastAsia" w:hAnsiTheme="minorEastAsia" w:hint="eastAsia"/>
                <w:sz w:val="22"/>
              </w:rPr>
              <w:t xml:space="preserve">　</w:t>
            </w:r>
            <w:r w:rsidRPr="00A83AFA">
              <w:rPr>
                <w:rFonts w:asciiTheme="minorEastAsia" w:hAnsiTheme="minorEastAsia" w:hint="eastAsia"/>
                <w:sz w:val="22"/>
              </w:rPr>
              <w:t>所</w:t>
            </w:r>
          </w:p>
        </w:tc>
        <w:tc>
          <w:tcPr>
            <w:tcW w:w="4962" w:type="dxa"/>
            <w:gridSpan w:val="2"/>
            <w:vAlign w:val="center"/>
          </w:tcPr>
          <w:p w:rsidR="0000265F" w:rsidRPr="00A83AFA" w:rsidRDefault="0000265F" w:rsidP="0054401B">
            <w:pPr>
              <w:spacing w:line="280" w:lineRule="exact"/>
              <w:jc w:val="center"/>
              <w:rPr>
                <w:rFonts w:asciiTheme="minorEastAsia" w:hAnsiTheme="minorEastAsia"/>
                <w:sz w:val="22"/>
              </w:rPr>
            </w:pPr>
          </w:p>
        </w:tc>
      </w:tr>
      <w:tr w:rsidR="0000265F" w:rsidTr="0054401B">
        <w:trPr>
          <w:trHeight w:val="693"/>
        </w:trPr>
        <w:tc>
          <w:tcPr>
            <w:tcW w:w="2409" w:type="dxa"/>
            <w:vAlign w:val="center"/>
          </w:tcPr>
          <w:p w:rsidR="0000265F" w:rsidRPr="00A83AFA" w:rsidRDefault="0000265F" w:rsidP="0054401B">
            <w:pPr>
              <w:spacing w:line="280" w:lineRule="exact"/>
              <w:jc w:val="center"/>
              <w:rPr>
                <w:rFonts w:asciiTheme="minorEastAsia" w:hAnsiTheme="minorEastAsia"/>
                <w:sz w:val="22"/>
              </w:rPr>
            </w:pPr>
            <w:r w:rsidRPr="0000265F">
              <w:rPr>
                <w:rFonts w:asciiTheme="minorEastAsia" w:hAnsiTheme="minorEastAsia" w:hint="eastAsia"/>
                <w:spacing w:val="45"/>
                <w:kern w:val="0"/>
                <w:sz w:val="22"/>
                <w:fitText w:val="1980" w:id="174213892"/>
              </w:rPr>
              <w:t>計画策定年月</w:t>
            </w:r>
          </w:p>
        </w:tc>
        <w:tc>
          <w:tcPr>
            <w:tcW w:w="1134" w:type="dxa"/>
            <w:vAlign w:val="center"/>
          </w:tcPr>
          <w:p w:rsidR="0000265F" w:rsidRPr="00A83AFA" w:rsidRDefault="0000265F" w:rsidP="0054401B">
            <w:pPr>
              <w:spacing w:line="280" w:lineRule="exact"/>
              <w:jc w:val="center"/>
              <w:rPr>
                <w:rFonts w:asciiTheme="minorEastAsia" w:hAnsiTheme="minorEastAsia"/>
                <w:sz w:val="22"/>
              </w:rPr>
            </w:pPr>
            <w:r w:rsidRPr="00A83AFA">
              <w:rPr>
                <w:rFonts w:asciiTheme="minorEastAsia" w:hAnsiTheme="minorEastAsia" w:hint="eastAsia"/>
                <w:sz w:val="22"/>
              </w:rPr>
              <w:t>年　月</w:t>
            </w:r>
          </w:p>
        </w:tc>
        <w:tc>
          <w:tcPr>
            <w:tcW w:w="1560" w:type="dxa"/>
            <w:vAlign w:val="center"/>
          </w:tcPr>
          <w:p w:rsidR="0000265F" w:rsidRPr="00A83AFA" w:rsidRDefault="0000265F" w:rsidP="0054401B">
            <w:pPr>
              <w:spacing w:line="280" w:lineRule="exact"/>
              <w:jc w:val="center"/>
              <w:rPr>
                <w:rFonts w:asciiTheme="minorEastAsia" w:hAnsiTheme="minorEastAsia"/>
                <w:sz w:val="22"/>
              </w:rPr>
            </w:pPr>
            <w:r w:rsidRPr="00A83AFA">
              <w:rPr>
                <w:rFonts w:asciiTheme="minorEastAsia" w:hAnsiTheme="minorEastAsia" w:hint="eastAsia"/>
                <w:sz w:val="22"/>
              </w:rPr>
              <w:t>計画期間</w:t>
            </w:r>
          </w:p>
        </w:tc>
        <w:tc>
          <w:tcPr>
            <w:tcW w:w="3402" w:type="dxa"/>
            <w:vAlign w:val="center"/>
          </w:tcPr>
          <w:p w:rsidR="0000265F" w:rsidRPr="00A83AFA" w:rsidRDefault="0000265F" w:rsidP="0054401B">
            <w:pPr>
              <w:wordWrap w:val="0"/>
              <w:spacing w:line="280" w:lineRule="exact"/>
              <w:jc w:val="right"/>
              <w:rPr>
                <w:rFonts w:asciiTheme="minorEastAsia" w:hAnsiTheme="minorEastAsia"/>
                <w:sz w:val="22"/>
              </w:rPr>
            </w:pPr>
            <w:r>
              <w:rPr>
                <w:rFonts w:asciiTheme="minorEastAsia" w:hAnsiTheme="minorEastAsia" w:hint="eastAsia"/>
                <w:sz w:val="22"/>
              </w:rPr>
              <w:t>年度～　　　　年度</w:t>
            </w:r>
          </w:p>
        </w:tc>
      </w:tr>
    </w:tbl>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Pr="00A83AFA" w:rsidRDefault="0000265F" w:rsidP="0000265F">
      <w:pPr>
        <w:spacing w:line="280" w:lineRule="exact"/>
        <w:rPr>
          <w:rFonts w:asciiTheme="minorEastAsia" w:hAnsiTheme="minorEastAsia"/>
          <w:szCs w:val="21"/>
        </w:rPr>
      </w:pPr>
    </w:p>
    <w:p w:rsidR="0000265F" w:rsidRDefault="0000265F" w:rsidP="0000265F">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00265F" w:rsidRPr="00E274FC" w:rsidRDefault="0000265F" w:rsidP="0000265F">
      <w:pPr>
        <w:overflowPunct w:val="0"/>
        <w:spacing w:line="280" w:lineRule="exact"/>
        <w:textAlignment w:val="baseline"/>
        <w:rPr>
          <w:rFonts w:asciiTheme="minorEastAsia" w:hAnsiTheme="minorEastAsia" w:cs="Times New Roman"/>
          <w:color w:val="000000"/>
          <w:spacing w:val="8"/>
          <w:kern w:val="0"/>
          <w:szCs w:val="21"/>
        </w:rPr>
      </w:pPr>
      <w:r w:rsidRPr="00E274FC">
        <w:rPr>
          <w:rFonts w:asciiTheme="minorEastAsia" w:hAnsiTheme="minorEastAsia" w:cs="ＭＳ 明朝" w:hint="eastAsia"/>
          <w:color w:val="000000"/>
          <w:kern w:val="0"/>
          <w:szCs w:val="21"/>
        </w:rPr>
        <w:lastRenderedPageBreak/>
        <w:t>１　目的</w:t>
      </w:r>
      <w:r w:rsidRPr="00E274FC">
        <w:rPr>
          <w:rFonts w:asciiTheme="minorEastAsia" w:hAnsiTheme="minorEastAsia" w:cs="ＭＳ 明朝"/>
          <w:color w:val="000000"/>
          <w:kern w:val="0"/>
          <w:szCs w:val="21"/>
        </w:rPr>
        <w:t xml:space="preserve">   </w:t>
      </w:r>
    </w:p>
    <w:p w:rsidR="0000265F" w:rsidRPr="00E274FC" w:rsidRDefault="0000265F" w:rsidP="0000265F">
      <w:pPr>
        <w:overflowPunct w:val="0"/>
        <w:spacing w:line="280" w:lineRule="exact"/>
        <w:ind w:left="454" w:hanging="454"/>
        <w:textAlignment w:val="baseline"/>
        <w:rPr>
          <w:rFonts w:asciiTheme="minorEastAsia" w:hAnsiTheme="minorEastAsia" w:cs="Times New Roman"/>
          <w:color w:val="000000"/>
          <w:spacing w:val="8"/>
          <w:kern w:val="0"/>
          <w:szCs w:val="21"/>
        </w:rPr>
      </w:pPr>
      <w:r w:rsidRPr="00E274FC">
        <w:rPr>
          <w:rFonts w:asciiTheme="minorEastAsia" w:hAnsiTheme="minorEastAsia" w:cs="ＭＳ 明朝" w:hint="eastAsia"/>
          <w:color w:val="000000"/>
          <w:kern w:val="0"/>
          <w:szCs w:val="21"/>
        </w:rPr>
        <w:t xml:space="preserve">　※　震災の悪影響により収益性が悪化していることについて明確な因果関係があることを示すとともに、経営再建が真に必要であり、収益性の高い操業体制への転換を図る必要があることを記載。</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8"/>
          <w:kern w:val="0"/>
          <w:szCs w:val="21"/>
        </w:rPr>
      </w:pPr>
    </w:p>
    <w:p w:rsidR="0000265F" w:rsidRPr="00E274FC" w:rsidRDefault="0000265F" w:rsidP="0000265F">
      <w:pPr>
        <w:overflowPunct w:val="0"/>
        <w:spacing w:line="280" w:lineRule="exact"/>
        <w:textAlignment w:val="baseline"/>
        <w:rPr>
          <w:rFonts w:asciiTheme="minorEastAsia" w:hAnsiTheme="minorEastAsia" w:cs="Times New Roman"/>
          <w:color w:val="000000"/>
          <w:spacing w:val="8"/>
          <w:kern w:val="0"/>
          <w:szCs w:val="21"/>
        </w:rPr>
      </w:pPr>
      <w:r w:rsidRPr="00E274FC">
        <w:rPr>
          <w:rFonts w:asciiTheme="minorEastAsia" w:hAnsiTheme="minorEastAsia" w:cs="ＭＳ 明朝" w:hint="eastAsia"/>
          <w:color w:val="000000"/>
          <w:kern w:val="0"/>
          <w:szCs w:val="21"/>
        </w:rPr>
        <w:t>２　地域の概要</w:t>
      </w:r>
      <w:r w:rsidRPr="00E274FC">
        <w:rPr>
          <w:rFonts w:asciiTheme="minorEastAsia" w:hAnsiTheme="minorEastAsia" w:cs="ＭＳ 明朝"/>
          <w:color w:val="000000"/>
          <w:kern w:val="0"/>
          <w:szCs w:val="21"/>
        </w:rPr>
        <w:t xml:space="preserve"> </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8"/>
          <w:kern w:val="0"/>
          <w:szCs w:val="21"/>
        </w:rPr>
      </w:pPr>
      <w:r w:rsidRPr="00E274FC">
        <w:rPr>
          <w:rFonts w:asciiTheme="minorEastAsia" w:hAnsiTheme="minorEastAsia" w:cs="ＭＳ 明朝" w:hint="eastAsia"/>
          <w:color w:val="000000"/>
          <w:kern w:val="0"/>
          <w:szCs w:val="21"/>
        </w:rPr>
        <w:t xml:space="preserve">　※　地域産業としての漁業の位置付け、漁業の概要等を記載</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8"/>
          <w:kern w:val="0"/>
          <w:szCs w:val="21"/>
        </w:rPr>
      </w:pPr>
    </w:p>
    <w:p w:rsidR="0000265F" w:rsidRPr="00E274FC" w:rsidRDefault="0000265F" w:rsidP="0000265F">
      <w:pPr>
        <w:overflowPunct w:val="0"/>
        <w:spacing w:line="280" w:lineRule="exact"/>
        <w:textAlignment w:val="baseline"/>
        <w:rPr>
          <w:rFonts w:asciiTheme="minorEastAsia" w:hAnsiTheme="minorEastAsia" w:cs="Times New Roman"/>
          <w:color w:val="000000"/>
          <w:spacing w:val="8"/>
          <w:kern w:val="0"/>
          <w:szCs w:val="21"/>
        </w:rPr>
      </w:pPr>
    </w:p>
    <w:p w:rsidR="0000265F" w:rsidRPr="00E274FC" w:rsidRDefault="0000265F" w:rsidP="0000265F">
      <w:pPr>
        <w:overflowPunct w:val="0"/>
        <w:spacing w:line="280" w:lineRule="exact"/>
        <w:textAlignment w:val="baseline"/>
        <w:rPr>
          <w:rFonts w:asciiTheme="minorEastAsia" w:hAnsiTheme="minorEastAsia" w:cs="Times New Roman"/>
          <w:color w:val="000000"/>
          <w:spacing w:val="8"/>
          <w:kern w:val="0"/>
          <w:szCs w:val="21"/>
        </w:rPr>
      </w:pPr>
      <w:r w:rsidRPr="00E274FC">
        <w:rPr>
          <w:rFonts w:asciiTheme="minorEastAsia" w:hAnsiTheme="minorEastAsia" w:cs="ＭＳ 明朝" w:hint="eastAsia"/>
          <w:color w:val="000000"/>
          <w:kern w:val="0"/>
          <w:szCs w:val="21"/>
        </w:rPr>
        <w:t>３　計画内容</w:t>
      </w:r>
      <w:r w:rsidRPr="00E274FC">
        <w:rPr>
          <w:rFonts w:asciiTheme="minorEastAsia" w:hAnsiTheme="minorEastAsia" w:cs="ＭＳ 明朝"/>
          <w:color w:val="000000"/>
          <w:kern w:val="0"/>
          <w:szCs w:val="21"/>
        </w:rPr>
        <w:t xml:space="preserve">                                                              </w:t>
      </w:r>
    </w:p>
    <w:p w:rsidR="0000265F" w:rsidRPr="00E274FC" w:rsidRDefault="0000265F" w:rsidP="0000265F">
      <w:pPr>
        <w:overflowPunct w:val="0"/>
        <w:spacing w:line="280" w:lineRule="exact"/>
        <w:jc w:val="left"/>
        <w:textAlignment w:val="baseline"/>
        <w:rPr>
          <w:rFonts w:asciiTheme="minorEastAsia" w:hAnsiTheme="minorEastAsia" w:cs="Times New Roman"/>
          <w:color w:val="000000"/>
          <w:spacing w:val="8"/>
          <w:kern w:val="0"/>
          <w:szCs w:val="21"/>
        </w:rPr>
      </w:pPr>
      <w:r w:rsidRPr="00E274FC">
        <w:rPr>
          <w:rFonts w:asciiTheme="minorEastAsia" w:hAnsiTheme="minorEastAsia" w:cs="ＭＳ 明朝" w:hint="eastAsia"/>
          <w:color w:val="000000"/>
          <w:kern w:val="0"/>
          <w:szCs w:val="21"/>
        </w:rPr>
        <w:t>（１）参加者等名簿</w:t>
      </w:r>
      <w:r w:rsidRPr="00E274FC">
        <w:rPr>
          <w:rFonts w:asciiTheme="minorEastAsia" w:hAnsiTheme="minorEastAsia" w:cs="ＭＳ 明朝"/>
          <w:color w:val="000000"/>
          <w:kern w:val="0"/>
          <w:szCs w:val="21"/>
        </w:rPr>
        <w:t xml:space="preserve">                                                         </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r w:rsidRPr="00E274FC">
        <w:rPr>
          <w:rFonts w:asciiTheme="minorEastAsia" w:hAnsiTheme="minorEastAsia" w:cs="ＭＳ 明朝" w:hint="eastAsia"/>
          <w:color w:val="000000"/>
          <w:spacing w:val="-10"/>
          <w:kern w:val="0"/>
          <w:szCs w:val="21"/>
        </w:rPr>
        <w:t xml:space="preserve">　　※　漁業関係、流通・加工、金融・経営等関係、地方公共団体、学識経験者等の別に記載</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spacing w:val="-10"/>
          <w:kern w:val="0"/>
          <w:szCs w:val="21"/>
        </w:rPr>
        <w:t>（２）復興</w:t>
      </w:r>
      <w:r w:rsidRPr="00E274FC">
        <w:rPr>
          <w:rFonts w:asciiTheme="minorEastAsia" w:hAnsiTheme="minorEastAsia" w:cs="ＭＳ 明朝" w:hint="eastAsia"/>
          <w:color w:val="000000"/>
          <w:spacing w:val="-10"/>
          <w:kern w:val="0"/>
          <w:szCs w:val="21"/>
        </w:rPr>
        <w:t>のコンセプト</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r w:rsidRPr="00E274FC">
        <w:rPr>
          <w:rFonts w:asciiTheme="minorEastAsia" w:hAnsiTheme="minorEastAsia" w:cs="ＭＳ 明朝" w:hint="eastAsia"/>
          <w:color w:val="000000"/>
          <w:spacing w:val="-10"/>
          <w:kern w:val="0"/>
          <w:szCs w:val="21"/>
        </w:rPr>
        <w:t xml:space="preserve">　＜生産に関する事項＞</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r w:rsidRPr="00E274FC">
        <w:rPr>
          <w:rFonts w:asciiTheme="minorEastAsia" w:hAnsiTheme="minorEastAsia" w:cs="ＭＳ 明朝" w:hint="eastAsia"/>
          <w:color w:val="000000"/>
          <w:spacing w:val="-10"/>
          <w:kern w:val="0"/>
          <w:szCs w:val="21"/>
        </w:rPr>
        <w:t xml:space="preserve">　＜流通・販売に関する事項＞</w:t>
      </w: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p>
    <w:p w:rsidR="0000265F" w:rsidRPr="00E274FC" w:rsidRDefault="0000265F" w:rsidP="0000265F">
      <w:pPr>
        <w:overflowPunct w:val="0"/>
        <w:spacing w:line="280" w:lineRule="exact"/>
        <w:textAlignment w:val="baseline"/>
        <w:rPr>
          <w:rFonts w:asciiTheme="minorEastAsia" w:hAnsiTheme="minorEastAsia" w:cs="Times New Roman"/>
          <w:color w:val="000000"/>
          <w:spacing w:val="-2"/>
          <w:kern w:val="0"/>
          <w:szCs w:val="21"/>
        </w:rPr>
      </w:pPr>
    </w:p>
    <w:p w:rsidR="0000265F" w:rsidRPr="00E274FC" w:rsidRDefault="0000265F" w:rsidP="0000265F">
      <w:pPr>
        <w:spacing w:line="280" w:lineRule="exact"/>
        <w:rPr>
          <w:rFonts w:asciiTheme="minorEastAsia" w:hAnsiTheme="minorEastAsia" w:cs="ＭＳ 明朝"/>
          <w:color w:val="000000"/>
          <w:spacing w:val="-10"/>
          <w:kern w:val="0"/>
          <w:szCs w:val="21"/>
        </w:rPr>
      </w:pPr>
      <w:r w:rsidRPr="00E274FC">
        <w:rPr>
          <w:rFonts w:asciiTheme="minorEastAsia" w:hAnsiTheme="minorEastAsia" w:cs="ＭＳ 明朝" w:hint="eastAsia"/>
          <w:color w:val="000000"/>
          <w:spacing w:val="-10"/>
          <w:kern w:val="0"/>
          <w:szCs w:val="21"/>
        </w:rPr>
        <w:t xml:space="preserve">　＜支援措置（がんばる漁業復興支援事業、その他国庫助成事業、制度資金）の活用に関する事項＞</w:t>
      </w:r>
    </w:p>
    <w:p w:rsidR="0000265F" w:rsidRDefault="0000265F" w:rsidP="0000265F">
      <w:pPr>
        <w:widowControl/>
        <w:jc w:val="left"/>
        <w:rPr>
          <w:rFonts w:ascii="Times New Roman" w:eastAsia="ＭＳ 明朝" w:hAnsi="Times New Roman" w:cs="ＭＳ 明朝"/>
          <w:color w:val="000000"/>
          <w:spacing w:val="-10"/>
          <w:kern w:val="0"/>
          <w:szCs w:val="21"/>
        </w:rPr>
      </w:pPr>
      <w:r>
        <w:rPr>
          <w:rFonts w:ascii="Times New Roman" w:eastAsia="ＭＳ 明朝" w:hAnsi="Times New Roman" w:cs="ＭＳ 明朝"/>
          <w:color w:val="000000"/>
          <w:spacing w:val="-10"/>
          <w:kern w:val="0"/>
          <w:szCs w:val="21"/>
        </w:rPr>
        <w:br w:type="page"/>
      </w:r>
    </w:p>
    <w:p w:rsidR="0000265F" w:rsidRDefault="0000265F" w:rsidP="0000265F">
      <w:pPr>
        <w:spacing w:line="280" w:lineRule="exact"/>
        <w:rPr>
          <w:rFonts w:ascii="HG丸ｺﾞｼｯｸM-PRO" w:eastAsia="HG丸ｺﾞｼｯｸM-PRO" w:hAnsi="HG丸ｺﾞｼｯｸM-PRO"/>
          <w:sz w:val="28"/>
          <w:szCs w:val="28"/>
        </w:rPr>
        <w:sectPr w:rsidR="0000265F" w:rsidSect="00886FDA">
          <w:footerReference w:type="first" r:id="rId5"/>
          <w:pgSz w:w="11906" w:h="16838" w:code="9"/>
          <w:pgMar w:top="1134" w:right="1304" w:bottom="1134" w:left="1304" w:header="851" w:footer="992" w:gutter="0"/>
          <w:pgNumType w:start="3"/>
          <w:cols w:space="425"/>
          <w:titlePg/>
          <w:docGrid w:type="lines" w:linePitch="323"/>
        </w:sectPr>
      </w:pPr>
    </w:p>
    <w:p w:rsidR="0000265F" w:rsidRPr="00CC4437" w:rsidRDefault="0000265F" w:rsidP="0000265F">
      <w:pPr>
        <w:spacing w:line="280" w:lineRule="exact"/>
        <w:rPr>
          <w:rFonts w:asciiTheme="minorEastAsia" w:hAnsiTheme="minorEastAsia"/>
          <w:szCs w:val="21"/>
        </w:rPr>
      </w:pPr>
      <w:r w:rsidRPr="00CC4437">
        <w:rPr>
          <w:rFonts w:asciiTheme="minorEastAsia" w:hAnsiTheme="minorEastAsia" w:hint="eastAsia"/>
          <w:szCs w:val="21"/>
        </w:rPr>
        <w:lastRenderedPageBreak/>
        <w:t>（３）復興の取組み内容</w:t>
      </w:r>
    </w:p>
    <w:tbl>
      <w:tblPr>
        <w:tblStyle w:val="a5"/>
        <w:tblW w:w="0" w:type="auto"/>
        <w:tblInd w:w="392" w:type="dxa"/>
        <w:tblLook w:val="04A0" w:firstRow="1" w:lastRow="0" w:firstColumn="1" w:lastColumn="0" w:noHBand="0" w:noVBand="1"/>
      </w:tblPr>
      <w:tblGrid>
        <w:gridCol w:w="992"/>
        <w:gridCol w:w="992"/>
        <w:gridCol w:w="2552"/>
        <w:gridCol w:w="850"/>
        <w:gridCol w:w="3261"/>
        <w:gridCol w:w="2976"/>
        <w:gridCol w:w="2771"/>
      </w:tblGrid>
      <w:tr w:rsidR="0000265F" w:rsidRPr="00CC4437" w:rsidTr="0054401B">
        <w:tc>
          <w:tcPr>
            <w:tcW w:w="992" w:type="dxa"/>
            <w:tcBorders>
              <w:bottom w:val="single" w:sz="4" w:space="0" w:color="auto"/>
            </w:tcBorders>
          </w:tcPr>
          <w:p w:rsidR="0000265F" w:rsidRPr="00CC4437" w:rsidRDefault="0000265F" w:rsidP="0054401B">
            <w:pPr>
              <w:spacing w:line="280" w:lineRule="exact"/>
              <w:jc w:val="center"/>
              <w:rPr>
                <w:rFonts w:asciiTheme="minorEastAsia" w:hAnsiTheme="minorEastAsia"/>
                <w:szCs w:val="21"/>
              </w:rPr>
            </w:pPr>
            <w:r>
              <w:rPr>
                <w:rFonts w:asciiTheme="minorEastAsia" w:hAnsiTheme="minorEastAsia" w:hint="eastAsia"/>
                <w:szCs w:val="21"/>
              </w:rPr>
              <w:t>大事項</w:t>
            </w:r>
          </w:p>
        </w:tc>
        <w:tc>
          <w:tcPr>
            <w:tcW w:w="992" w:type="dxa"/>
            <w:tcBorders>
              <w:bottom w:val="single" w:sz="4" w:space="0" w:color="auto"/>
            </w:tcBorders>
          </w:tcPr>
          <w:p w:rsidR="0000265F" w:rsidRPr="00CC4437" w:rsidRDefault="0000265F" w:rsidP="0054401B">
            <w:pPr>
              <w:spacing w:line="280" w:lineRule="exact"/>
              <w:jc w:val="center"/>
              <w:rPr>
                <w:rFonts w:asciiTheme="minorEastAsia" w:hAnsiTheme="minorEastAsia"/>
                <w:szCs w:val="21"/>
              </w:rPr>
            </w:pPr>
            <w:r>
              <w:rPr>
                <w:rFonts w:asciiTheme="minorEastAsia" w:hAnsiTheme="minorEastAsia" w:hint="eastAsia"/>
                <w:szCs w:val="21"/>
              </w:rPr>
              <w:t>中事項</w:t>
            </w:r>
          </w:p>
        </w:tc>
        <w:tc>
          <w:tcPr>
            <w:tcW w:w="2552" w:type="dxa"/>
            <w:tcBorders>
              <w:bottom w:val="single" w:sz="4" w:space="0" w:color="auto"/>
            </w:tcBorders>
          </w:tcPr>
          <w:p w:rsidR="0000265F" w:rsidRPr="00CC4437" w:rsidRDefault="0000265F" w:rsidP="0054401B">
            <w:pPr>
              <w:spacing w:line="280" w:lineRule="exact"/>
              <w:jc w:val="center"/>
              <w:rPr>
                <w:rFonts w:asciiTheme="minorEastAsia" w:hAnsiTheme="minorEastAsia"/>
                <w:szCs w:val="21"/>
              </w:rPr>
            </w:pPr>
            <w:r>
              <w:rPr>
                <w:rFonts w:asciiTheme="minorEastAsia" w:hAnsiTheme="minorEastAsia" w:hint="eastAsia"/>
                <w:szCs w:val="21"/>
              </w:rPr>
              <w:t>震災前の状況と課題</w:t>
            </w:r>
          </w:p>
        </w:tc>
        <w:tc>
          <w:tcPr>
            <w:tcW w:w="4111" w:type="dxa"/>
            <w:gridSpan w:val="2"/>
            <w:tcBorders>
              <w:bottom w:val="single" w:sz="4" w:space="0" w:color="auto"/>
            </w:tcBorders>
          </w:tcPr>
          <w:p w:rsidR="0000265F" w:rsidRPr="00CC4437" w:rsidRDefault="0000265F" w:rsidP="0054401B">
            <w:pPr>
              <w:spacing w:line="280" w:lineRule="exact"/>
              <w:jc w:val="center"/>
              <w:rPr>
                <w:rFonts w:asciiTheme="minorEastAsia" w:hAnsiTheme="minorEastAsia"/>
                <w:szCs w:val="21"/>
              </w:rPr>
            </w:pPr>
            <w:r>
              <w:rPr>
                <w:rFonts w:asciiTheme="minorEastAsia" w:hAnsiTheme="minorEastAsia" w:hint="eastAsia"/>
                <w:szCs w:val="21"/>
              </w:rPr>
              <w:t>取組記号・取組内容</w:t>
            </w:r>
          </w:p>
        </w:tc>
        <w:tc>
          <w:tcPr>
            <w:tcW w:w="2976" w:type="dxa"/>
            <w:tcBorders>
              <w:bottom w:val="single" w:sz="4" w:space="0" w:color="auto"/>
            </w:tcBorders>
          </w:tcPr>
          <w:p w:rsidR="0000265F" w:rsidRPr="00CC4437" w:rsidRDefault="0000265F" w:rsidP="0054401B">
            <w:pPr>
              <w:spacing w:line="280" w:lineRule="exact"/>
              <w:jc w:val="center"/>
              <w:rPr>
                <w:rFonts w:asciiTheme="minorEastAsia" w:hAnsiTheme="minorEastAsia"/>
                <w:szCs w:val="21"/>
              </w:rPr>
            </w:pPr>
            <w:r>
              <w:rPr>
                <w:rFonts w:asciiTheme="minorEastAsia" w:hAnsiTheme="minorEastAsia" w:hint="eastAsia"/>
                <w:szCs w:val="21"/>
              </w:rPr>
              <w:t>見込まれる効果（数値）</w:t>
            </w:r>
          </w:p>
        </w:tc>
        <w:tc>
          <w:tcPr>
            <w:tcW w:w="2771" w:type="dxa"/>
            <w:tcBorders>
              <w:bottom w:val="single" w:sz="4" w:space="0" w:color="auto"/>
            </w:tcBorders>
          </w:tcPr>
          <w:p w:rsidR="0000265F" w:rsidRPr="00CC4437" w:rsidRDefault="0000265F" w:rsidP="0054401B">
            <w:pPr>
              <w:spacing w:line="280" w:lineRule="exact"/>
              <w:jc w:val="center"/>
              <w:rPr>
                <w:rFonts w:asciiTheme="minorEastAsia" w:hAnsiTheme="minorEastAsia"/>
                <w:szCs w:val="21"/>
              </w:rPr>
            </w:pPr>
            <w:r>
              <w:rPr>
                <w:rFonts w:asciiTheme="minorEastAsia" w:hAnsiTheme="minorEastAsia" w:hint="eastAsia"/>
                <w:szCs w:val="21"/>
              </w:rPr>
              <w:t>効果の根拠</w:t>
            </w:r>
          </w:p>
        </w:tc>
      </w:tr>
      <w:tr w:rsidR="0000265F" w:rsidRPr="00CC4437" w:rsidTr="0054401B">
        <w:trPr>
          <w:trHeight w:val="1965"/>
        </w:trPr>
        <w:tc>
          <w:tcPr>
            <w:tcW w:w="992" w:type="dxa"/>
            <w:tcBorders>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992" w:type="dxa"/>
            <w:tcBorders>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552" w:type="dxa"/>
            <w:tcBorders>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850" w:type="dxa"/>
            <w:tcBorders>
              <w:bottom w:val="dashSmallGap" w:sz="4" w:space="0" w:color="auto"/>
              <w:right w:val="dashSmallGap" w:sz="4" w:space="0" w:color="auto"/>
            </w:tcBorders>
          </w:tcPr>
          <w:p w:rsidR="0000265F" w:rsidRPr="00CC4437" w:rsidRDefault="0000265F" w:rsidP="0054401B">
            <w:pPr>
              <w:spacing w:line="280" w:lineRule="exact"/>
              <w:rPr>
                <w:rFonts w:asciiTheme="minorEastAsia" w:hAnsiTheme="minorEastAsia"/>
                <w:szCs w:val="21"/>
              </w:rPr>
            </w:pPr>
          </w:p>
        </w:tc>
        <w:tc>
          <w:tcPr>
            <w:tcW w:w="3261" w:type="dxa"/>
            <w:tcBorders>
              <w:left w:val="dashSmallGap" w:sz="4" w:space="0" w:color="auto"/>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976" w:type="dxa"/>
            <w:tcBorders>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771" w:type="dxa"/>
            <w:tcBorders>
              <w:bottom w:val="dashSmallGap" w:sz="4" w:space="0" w:color="auto"/>
            </w:tcBorders>
          </w:tcPr>
          <w:p w:rsidR="0000265F" w:rsidRPr="00CC4437" w:rsidRDefault="0000265F" w:rsidP="0054401B">
            <w:pPr>
              <w:spacing w:line="280" w:lineRule="exact"/>
              <w:rPr>
                <w:rFonts w:asciiTheme="minorEastAsia" w:hAnsiTheme="minorEastAsia"/>
                <w:szCs w:val="21"/>
              </w:rPr>
            </w:pPr>
          </w:p>
        </w:tc>
      </w:tr>
      <w:tr w:rsidR="0000265F" w:rsidRPr="00CC4437" w:rsidTr="0054401B">
        <w:trPr>
          <w:trHeight w:val="2122"/>
        </w:trPr>
        <w:tc>
          <w:tcPr>
            <w:tcW w:w="992" w:type="dxa"/>
            <w:tcBorders>
              <w:top w:val="dashSmallGap" w:sz="4" w:space="0" w:color="auto"/>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992" w:type="dxa"/>
            <w:tcBorders>
              <w:top w:val="dashSmallGap" w:sz="4" w:space="0" w:color="auto"/>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552" w:type="dxa"/>
            <w:tcBorders>
              <w:top w:val="dashSmallGap" w:sz="4" w:space="0" w:color="auto"/>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850" w:type="dxa"/>
            <w:tcBorders>
              <w:top w:val="dashSmallGap" w:sz="4" w:space="0" w:color="auto"/>
              <w:bottom w:val="dashSmallGap" w:sz="4" w:space="0" w:color="auto"/>
              <w:right w:val="dashSmallGap" w:sz="4" w:space="0" w:color="auto"/>
            </w:tcBorders>
          </w:tcPr>
          <w:p w:rsidR="0000265F" w:rsidRPr="00CC4437" w:rsidRDefault="0000265F" w:rsidP="0054401B">
            <w:pPr>
              <w:spacing w:line="280" w:lineRule="exact"/>
              <w:rPr>
                <w:rFonts w:asciiTheme="minorEastAsia" w:hAnsiTheme="minorEastAsia"/>
                <w:szCs w:val="21"/>
              </w:rPr>
            </w:pPr>
          </w:p>
        </w:tc>
        <w:tc>
          <w:tcPr>
            <w:tcW w:w="3261" w:type="dxa"/>
            <w:tcBorders>
              <w:top w:val="dashSmallGap" w:sz="4" w:space="0" w:color="auto"/>
              <w:left w:val="dashSmallGap" w:sz="4" w:space="0" w:color="auto"/>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976" w:type="dxa"/>
            <w:tcBorders>
              <w:top w:val="dashSmallGap" w:sz="4" w:space="0" w:color="auto"/>
              <w:bottom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771" w:type="dxa"/>
            <w:tcBorders>
              <w:top w:val="dashSmallGap" w:sz="4" w:space="0" w:color="auto"/>
              <w:bottom w:val="dashSmallGap" w:sz="4" w:space="0" w:color="auto"/>
            </w:tcBorders>
          </w:tcPr>
          <w:p w:rsidR="0000265F" w:rsidRPr="00CC4437" w:rsidRDefault="0000265F" w:rsidP="0054401B">
            <w:pPr>
              <w:spacing w:line="280" w:lineRule="exact"/>
              <w:rPr>
                <w:rFonts w:asciiTheme="minorEastAsia" w:hAnsiTheme="minorEastAsia"/>
                <w:szCs w:val="21"/>
              </w:rPr>
            </w:pPr>
          </w:p>
        </w:tc>
      </w:tr>
      <w:tr w:rsidR="0000265F" w:rsidRPr="00CC4437" w:rsidTr="0054401B">
        <w:trPr>
          <w:trHeight w:val="1982"/>
        </w:trPr>
        <w:tc>
          <w:tcPr>
            <w:tcW w:w="992" w:type="dxa"/>
            <w:tcBorders>
              <w:top w:val="dashSmallGap" w:sz="4" w:space="0" w:color="auto"/>
            </w:tcBorders>
          </w:tcPr>
          <w:p w:rsidR="0000265F" w:rsidRPr="00CC4437" w:rsidRDefault="0000265F" w:rsidP="0054401B">
            <w:pPr>
              <w:spacing w:line="280" w:lineRule="exact"/>
              <w:rPr>
                <w:rFonts w:asciiTheme="minorEastAsia" w:hAnsiTheme="minorEastAsia"/>
                <w:szCs w:val="21"/>
              </w:rPr>
            </w:pPr>
          </w:p>
        </w:tc>
        <w:tc>
          <w:tcPr>
            <w:tcW w:w="992" w:type="dxa"/>
            <w:tcBorders>
              <w:top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552" w:type="dxa"/>
            <w:tcBorders>
              <w:top w:val="dashSmallGap" w:sz="4" w:space="0" w:color="auto"/>
            </w:tcBorders>
          </w:tcPr>
          <w:p w:rsidR="0000265F" w:rsidRPr="00CC4437" w:rsidRDefault="0000265F" w:rsidP="0054401B">
            <w:pPr>
              <w:spacing w:line="280" w:lineRule="exact"/>
              <w:rPr>
                <w:rFonts w:asciiTheme="minorEastAsia" w:hAnsiTheme="minorEastAsia"/>
                <w:szCs w:val="21"/>
              </w:rPr>
            </w:pPr>
          </w:p>
        </w:tc>
        <w:tc>
          <w:tcPr>
            <w:tcW w:w="850" w:type="dxa"/>
            <w:tcBorders>
              <w:top w:val="dashSmallGap" w:sz="4" w:space="0" w:color="auto"/>
              <w:right w:val="dashSmallGap" w:sz="4" w:space="0" w:color="auto"/>
            </w:tcBorders>
          </w:tcPr>
          <w:p w:rsidR="0000265F" w:rsidRPr="00CC4437" w:rsidRDefault="0000265F" w:rsidP="0054401B">
            <w:pPr>
              <w:spacing w:line="280" w:lineRule="exact"/>
              <w:rPr>
                <w:rFonts w:asciiTheme="minorEastAsia" w:hAnsiTheme="minorEastAsia"/>
                <w:szCs w:val="21"/>
              </w:rPr>
            </w:pPr>
          </w:p>
        </w:tc>
        <w:tc>
          <w:tcPr>
            <w:tcW w:w="3261" w:type="dxa"/>
            <w:tcBorders>
              <w:top w:val="dashSmallGap" w:sz="4" w:space="0" w:color="auto"/>
              <w:left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976" w:type="dxa"/>
            <w:tcBorders>
              <w:top w:val="dashSmallGap" w:sz="4" w:space="0" w:color="auto"/>
            </w:tcBorders>
          </w:tcPr>
          <w:p w:rsidR="0000265F" w:rsidRPr="00CC4437" w:rsidRDefault="0000265F" w:rsidP="0054401B">
            <w:pPr>
              <w:spacing w:line="280" w:lineRule="exact"/>
              <w:rPr>
                <w:rFonts w:asciiTheme="minorEastAsia" w:hAnsiTheme="minorEastAsia"/>
                <w:szCs w:val="21"/>
              </w:rPr>
            </w:pPr>
          </w:p>
        </w:tc>
        <w:tc>
          <w:tcPr>
            <w:tcW w:w="2771" w:type="dxa"/>
            <w:tcBorders>
              <w:top w:val="dashSmallGap" w:sz="4" w:space="0" w:color="auto"/>
            </w:tcBorders>
          </w:tcPr>
          <w:p w:rsidR="0000265F" w:rsidRPr="00CC4437" w:rsidRDefault="0000265F" w:rsidP="0054401B">
            <w:pPr>
              <w:spacing w:line="280" w:lineRule="exact"/>
              <w:rPr>
                <w:rFonts w:asciiTheme="minorEastAsia" w:hAnsiTheme="minorEastAsia"/>
                <w:szCs w:val="21"/>
              </w:rPr>
            </w:pPr>
          </w:p>
        </w:tc>
      </w:tr>
    </w:tbl>
    <w:p w:rsidR="0000265F" w:rsidRPr="00CC4437" w:rsidRDefault="0000265F" w:rsidP="0000265F">
      <w:pPr>
        <w:rPr>
          <w:rFonts w:ascii="ＭＳ 明朝" w:eastAsia="ＭＳ 明朝" w:hAnsi="Times New Roman" w:cs="Times New Roman"/>
          <w:color w:val="000000"/>
          <w:spacing w:val="6"/>
          <w:kern w:val="0"/>
          <w:szCs w:val="21"/>
        </w:rPr>
      </w:pPr>
      <w:r>
        <w:rPr>
          <w:rFonts w:asciiTheme="minorEastAsia" w:hAnsiTheme="minorEastAsia" w:hint="eastAsia"/>
          <w:szCs w:val="21"/>
        </w:rPr>
        <w:t xml:space="preserve">　</w:t>
      </w:r>
      <w:r w:rsidRPr="00CC4437">
        <w:rPr>
          <w:rFonts w:ascii="Times New Roman" w:eastAsia="ＭＳ 明朝" w:hAnsi="Times New Roman" w:cs="ＭＳ 明朝" w:hint="eastAsia"/>
          <w:color w:val="000000"/>
          <w:kern w:val="0"/>
          <w:szCs w:val="21"/>
        </w:rPr>
        <w:t>＜記入に当たって＞</w:t>
      </w:r>
    </w:p>
    <w:p w:rsidR="0000265F" w:rsidRPr="00CC4437" w:rsidRDefault="0000265F" w:rsidP="0000265F">
      <w:pPr>
        <w:overflowPunct w:val="0"/>
        <w:textAlignment w:val="baseline"/>
        <w:rPr>
          <w:rFonts w:ascii="ＭＳ 明朝" w:eastAsia="ＭＳ 明朝" w:hAnsi="Times New Roman" w:cs="Times New Roman"/>
          <w:color w:val="000000"/>
          <w:spacing w:val="6"/>
          <w:kern w:val="0"/>
          <w:szCs w:val="21"/>
        </w:rPr>
      </w:pPr>
      <w:r w:rsidRPr="00CC4437">
        <w:rPr>
          <w:rFonts w:ascii="Times New Roman" w:eastAsia="ＭＳ 明朝" w:hAnsi="Times New Roman" w:cs="ＭＳ 明朝" w:hint="eastAsia"/>
          <w:color w:val="000000"/>
          <w:kern w:val="0"/>
          <w:szCs w:val="21"/>
        </w:rPr>
        <w:t xml:space="preserve">　・「大事項」欄には、生産、流通・加工等、当該取組みが洋上ものか陸上のものかわかる事項名を記載すること。</w:t>
      </w:r>
    </w:p>
    <w:p w:rsidR="0000265F" w:rsidRPr="00CC4437" w:rsidRDefault="0000265F" w:rsidP="0000265F">
      <w:pPr>
        <w:overflowPunct w:val="0"/>
        <w:ind w:left="446" w:hanging="446"/>
        <w:textAlignment w:val="baseline"/>
        <w:rPr>
          <w:rFonts w:ascii="ＭＳ 明朝" w:eastAsia="ＭＳ 明朝" w:hAnsi="Times New Roman" w:cs="Times New Roman"/>
          <w:color w:val="000000"/>
          <w:spacing w:val="6"/>
          <w:kern w:val="0"/>
          <w:szCs w:val="21"/>
        </w:rPr>
      </w:pPr>
      <w:r w:rsidRPr="00CC4437">
        <w:rPr>
          <w:rFonts w:ascii="Times New Roman" w:eastAsia="ＭＳ 明朝" w:hAnsi="Times New Roman" w:cs="ＭＳ 明朝" w:hint="eastAsia"/>
          <w:color w:val="000000"/>
          <w:kern w:val="0"/>
          <w:szCs w:val="21"/>
        </w:rPr>
        <w:t xml:space="preserve">　・「中事項」欄には、省コスト化、漁船の合理化等、当該取組みがどのような効率化に係る取組かわかる事項名を記載すること。なお、複数の漁業種類の取組みを行う場合は、漁業種類ごとに記載すること。</w:t>
      </w:r>
    </w:p>
    <w:p w:rsidR="0000265F" w:rsidRPr="00CC4437" w:rsidRDefault="0000265F" w:rsidP="0000265F">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・「見込まれる効果」欄には、</w:t>
      </w:r>
      <w:r w:rsidRPr="00191825">
        <w:rPr>
          <w:rFonts w:ascii="Times New Roman" w:eastAsia="ＭＳ 明朝" w:hAnsi="Times New Roman" w:cs="ＭＳ 明朝" w:hint="eastAsia"/>
          <w:kern w:val="0"/>
          <w:szCs w:val="21"/>
        </w:rPr>
        <w:t>取組により見込まれる効果について、震災前の状況と比較</w:t>
      </w:r>
      <w:r w:rsidRPr="00CC4437">
        <w:rPr>
          <w:rFonts w:ascii="Times New Roman" w:eastAsia="ＭＳ 明朝" w:hAnsi="Times New Roman" w:cs="ＭＳ 明朝" w:hint="eastAsia"/>
          <w:color w:val="000000"/>
          <w:kern w:val="0"/>
          <w:szCs w:val="21"/>
        </w:rPr>
        <w:t>した数値により記載すること。</w:t>
      </w:r>
    </w:p>
    <w:p w:rsidR="0000265F" w:rsidRDefault="0000265F" w:rsidP="0000265F">
      <w:pPr>
        <w:spacing w:line="280" w:lineRule="exact"/>
        <w:rPr>
          <w:rFonts w:ascii="Times New Roman" w:eastAsia="ＭＳ 明朝" w:hAnsi="Times New Roman" w:cs="ＭＳ 明朝"/>
          <w:color w:val="000000"/>
          <w:kern w:val="0"/>
          <w:szCs w:val="21"/>
        </w:rPr>
      </w:pPr>
      <w:r w:rsidRPr="00CC4437">
        <w:rPr>
          <w:rFonts w:ascii="Times New Roman" w:eastAsia="ＭＳ 明朝" w:hAnsi="Times New Roman" w:cs="ＭＳ 明朝" w:hint="eastAsia"/>
          <w:color w:val="000000"/>
          <w:kern w:val="0"/>
          <w:szCs w:val="21"/>
        </w:rPr>
        <w:t xml:space="preserve">　・「効果の根拠」について当該欄への記載と別に、地域漁業復興プロジェクトにおける検討資料等、詳細がわかる資料を別途添付すること。</w:t>
      </w:r>
    </w:p>
    <w:p w:rsidR="0000265F" w:rsidRDefault="0000265F" w:rsidP="0000265F">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00265F" w:rsidRDefault="0000265F" w:rsidP="0000265F">
      <w:pPr>
        <w:overflowPunct w:val="0"/>
        <w:textAlignment w:val="baseline"/>
        <w:rPr>
          <w:rFonts w:ascii="Times New Roman" w:eastAsia="ＭＳ 明朝" w:hAnsi="Times New Roman" w:cs="ＭＳ 明朝"/>
          <w:color w:val="000000"/>
          <w:kern w:val="0"/>
          <w:szCs w:val="21"/>
        </w:rPr>
        <w:sectPr w:rsidR="0000265F" w:rsidSect="00711158">
          <w:pgSz w:w="16838" w:h="11906" w:orient="landscape" w:code="9"/>
          <w:pgMar w:top="1304" w:right="1134" w:bottom="1304" w:left="1134" w:header="851" w:footer="992" w:gutter="0"/>
          <w:pgNumType w:start="26"/>
          <w:cols w:space="425"/>
          <w:titlePg/>
          <w:docGrid w:type="linesAndChars" w:linePitch="323"/>
        </w:sectPr>
      </w:pP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lastRenderedPageBreak/>
        <w:t>（４）復興の取組み内容と支援措置の活用との関係</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①　がんばる漁業復興支援事業</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・取組記号：　※（３）で用いた取組記号を記載。</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・事業実施者：</w:t>
      </w:r>
    </w:p>
    <w:p w:rsidR="0000265F" w:rsidRPr="00CC4437" w:rsidRDefault="0000265F" w:rsidP="0000265F">
      <w:pPr>
        <w:overflowPunct w:val="0"/>
        <w:spacing w:line="280" w:lineRule="exact"/>
        <w:ind w:left="2310" w:hangingChars="1100" w:hanging="2310"/>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・契約漁業者：　※契約漁業者名の他、可能な範囲で船名、船舶の所有者名、総トン数等の船舶に関する情報を記載（事業実施者自らが事業を行う場合には、その旨を記載し船舶に関する情報を記載）。</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・実施年度：</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EB19BB" w:rsidRDefault="0000265F" w:rsidP="0000265F">
      <w:pPr>
        <w:overflowPunct w:val="0"/>
        <w:spacing w:line="280" w:lineRule="exact"/>
        <w:ind w:left="360"/>
        <w:textAlignment w:val="baseline"/>
        <w:rPr>
          <w:rFonts w:ascii="Times New Roman" w:eastAsia="ＭＳ 明朝" w:hAnsi="Times New Roman" w:cs="ＭＳ 明朝"/>
          <w:color w:val="000000"/>
          <w:kern w:val="0"/>
          <w:szCs w:val="21"/>
        </w:rPr>
      </w:pPr>
      <w:r w:rsidRPr="00EB19BB">
        <w:rPr>
          <w:rFonts w:ascii="Times New Roman" w:eastAsia="ＭＳ 明朝" w:hAnsi="Times New Roman" w:cs="ＭＳ 明朝" w:hint="eastAsia"/>
          <w:color w:val="000000"/>
          <w:kern w:val="0"/>
          <w:szCs w:val="21"/>
        </w:rPr>
        <w:t>②　その他関連する支援措置</w:t>
      </w:r>
    </w:p>
    <w:tbl>
      <w:tblPr>
        <w:tblStyle w:val="a5"/>
        <w:tblW w:w="0" w:type="auto"/>
        <w:tblInd w:w="675" w:type="dxa"/>
        <w:tblLook w:val="04A0" w:firstRow="1" w:lastRow="0" w:firstColumn="1" w:lastColumn="0" w:noHBand="0" w:noVBand="1"/>
      </w:tblPr>
      <w:tblGrid>
        <w:gridCol w:w="851"/>
        <w:gridCol w:w="2551"/>
        <w:gridCol w:w="2552"/>
        <w:gridCol w:w="1701"/>
        <w:gridCol w:w="1166"/>
      </w:tblGrid>
      <w:tr w:rsidR="0000265F" w:rsidTr="0054401B">
        <w:tc>
          <w:tcPr>
            <w:tcW w:w="851" w:type="dxa"/>
            <w:tcBorders>
              <w:bottom w:val="single" w:sz="4" w:space="0" w:color="auto"/>
            </w:tcBorders>
            <w:vAlign w:val="center"/>
          </w:tcPr>
          <w:p w:rsidR="0000265F" w:rsidRDefault="0000265F" w:rsidP="0054401B">
            <w:pPr>
              <w:overflowPunct w:val="0"/>
              <w:spacing w:line="28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取組</w:t>
            </w:r>
          </w:p>
          <w:p w:rsidR="0000265F" w:rsidRDefault="0000265F" w:rsidP="0054401B">
            <w:pPr>
              <w:overflowPunct w:val="0"/>
              <w:spacing w:line="28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番号</w:t>
            </w:r>
          </w:p>
        </w:tc>
        <w:tc>
          <w:tcPr>
            <w:tcW w:w="2551" w:type="dxa"/>
            <w:tcBorders>
              <w:bottom w:val="single" w:sz="4" w:space="0" w:color="auto"/>
            </w:tcBorders>
            <w:vAlign w:val="center"/>
          </w:tcPr>
          <w:p w:rsidR="0000265F" w:rsidRDefault="0000265F" w:rsidP="0054401B">
            <w:pPr>
              <w:overflowPunct w:val="0"/>
              <w:spacing w:line="28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支援内容、制度資金名</w:t>
            </w:r>
          </w:p>
        </w:tc>
        <w:tc>
          <w:tcPr>
            <w:tcW w:w="2552" w:type="dxa"/>
            <w:tcBorders>
              <w:bottom w:val="single" w:sz="4" w:space="0" w:color="auto"/>
            </w:tcBorders>
            <w:vAlign w:val="center"/>
          </w:tcPr>
          <w:p w:rsidR="0000265F" w:rsidRDefault="0000265F" w:rsidP="0054401B">
            <w:pPr>
              <w:overflowPunct w:val="0"/>
              <w:spacing w:line="28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復興の取組内容との関係</w:t>
            </w:r>
          </w:p>
        </w:tc>
        <w:tc>
          <w:tcPr>
            <w:tcW w:w="1701" w:type="dxa"/>
            <w:tcBorders>
              <w:bottom w:val="single" w:sz="4" w:space="0" w:color="auto"/>
            </w:tcBorders>
            <w:vAlign w:val="center"/>
          </w:tcPr>
          <w:p w:rsidR="0000265F" w:rsidRDefault="0000265F" w:rsidP="0054401B">
            <w:pPr>
              <w:overflowPunct w:val="0"/>
              <w:spacing w:line="28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事業実施者</w:t>
            </w:r>
          </w:p>
          <w:p w:rsidR="0000265F" w:rsidRDefault="0000265F" w:rsidP="0054401B">
            <w:pPr>
              <w:overflowPunct w:val="0"/>
              <w:spacing w:line="28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（借受者）</w:t>
            </w:r>
          </w:p>
        </w:tc>
        <w:tc>
          <w:tcPr>
            <w:tcW w:w="1166" w:type="dxa"/>
            <w:tcBorders>
              <w:bottom w:val="single" w:sz="4" w:space="0" w:color="auto"/>
            </w:tcBorders>
            <w:vAlign w:val="center"/>
          </w:tcPr>
          <w:p w:rsidR="0000265F" w:rsidRDefault="0000265F" w:rsidP="0054401B">
            <w:pPr>
              <w:overflowPunct w:val="0"/>
              <w:spacing w:line="280"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実施年度</w:t>
            </w:r>
          </w:p>
        </w:tc>
      </w:tr>
      <w:tr w:rsidR="0000265F" w:rsidTr="0054401B">
        <w:trPr>
          <w:trHeight w:val="780"/>
        </w:trPr>
        <w:tc>
          <w:tcPr>
            <w:tcW w:w="851" w:type="dxa"/>
            <w:tcBorders>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2551" w:type="dxa"/>
            <w:tcBorders>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2552" w:type="dxa"/>
            <w:tcBorders>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1701" w:type="dxa"/>
            <w:tcBorders>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1166" w:type="dxa"/>
            <w:tcBorders>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r>
      <w:tr w:rsidR="0000265F" w:rsidTr="0054401B">
        <w:trPr>
          <w:trHeight w:val="705"/>
        </w:trPr>
        <w:tc>
          <w:tcPr>
            <w:tcW w:w="851" w:type="dxa"/>
            <w:tcBorders>
              <w:top w:val="dashSmallGap" w:sz="4" w:space="0" w:color="auto"/>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2551" w:type="dxa"/>
            <w:tcBorders>
              <w:top w:val="dashSmallGap" w:sz="4" w:space="0" w:color="auto"/>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2552" w:type="dxa"/>
            <w:tcBorders>
              <w:top w:val="dashSmallGap" w:sz="4" w:space="0" w:color="auto"/>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1701" w:type="dxa"/>
            <w:tcBorders>
              <w:top w:val="dashSmallGap" w:sz="4" w:space="0" w:color="auto"/>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1166" w:type="dxa"/>
            <w:tcBorders>
              <w:top w:val="dashSmallGap" w:sz="4" w:space="0" w:color="auto"/>
              <w:bottom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r>
      <w:tr w:rsidR="0000265F" w:rsidTr="0054401B">
        <w:trPr>
          <w:trHeight w:val="687"/>
        </w:trPr>
        <w:tc>
          <w:tcPr>
            <w:tcW w:w="851" w:type="dxa"/>
            <w:tcBorders>
              <w:top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2551" w:type="dxa"/>
            <w:tcBorders>
              <w:top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2552" w:type="dxa"/>
            <w:tcBorders>
              <w:top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1701" w:type="dxa"/>
            <w:tcBorders>
              <w:top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c>
          <w:tcPr>
            <w:tcW w:w="1166" w:type="dxa"/>
            <w:tcBorders>
              <w:top w:val="dashSmallGap" w:sz="4" w:space="0" w:color="auto"/>
            </w:tcBorders>
            <w:vAlign w:val="center"/>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r>
    </w:tbl>
    <w:p w:rsidR="0000265F" w:rsidRPr="00CC4437" w:rsidRDefault="0000265F" w:rsidP="0000265F">
      <w:pPr>
        <w:overflowPunct w:val="0"/>
        <w:spacing w:line="280" w:lineRule="exact"/>
        <w:ind w:firstLineChars="200" w:firstLine="420"/>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＜記入に当たって＞</w:t>
      </w:r>
    </w:p>
    <w:p w:rsidR="0000265F" w:rsidRPr="00CC4437" w:rsidRDefault="0000265F" w:rsidP="0000265F">
      <w:pPr>
        <w:overflowPunct w:val="0"/>
        <w:spacing w:line="280" w:lineRule="exact"/>
        <w:ind w:firstLineChars="200" w:firstLine="420"/>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・「取組記号」欄には、（３）で用いた取組記号を記入すること。</w:t>
      </w:r>
    </w:p>
    <w:p w:rsidR="0000265F" w:rsidRPr="00CC4437" w:rsidRDefault="0000265F" w:rsidP="0000265F">
      <w:pPr>
        <w:overflowPunct w:val="0"/>
        <w:spacing w:line="280" w:lineRule="exact"/>
        <w:ind w:leftChars="200" w:left="840" w:hangingChars="200" w:hanging="420"/>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支援措置、制度資金名」の欄には、国産水産物安定供給推進事業、水産物流通構造改革事業、強い水産業づくり交付金の活用による水産物供給施設等の整備等、活用を予定する支援措置の名称を記入すること。</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（５）取組みのスケジュール</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①　漁業復興計画工程表</w:t>
      </w:r>
    </w:p>
    <w:tbl>
      <w:tblPr>
        <w:tblStyle w:val="a5"/>
        <w:tblW w:w="0" w:type="auto"/>
        <w:tblInd w:w="817" w:type="dxa"/>
        <w:tblLook w:val="04A0" w:firstRow="1" w:lastRow="0" w:firstColumn="1" w:lastColumn="0" w:noHBand="0" w:noVBand="1"/>
      </w:tblPr>
      <w:tblGrid>
        <w:gridCol w:w="709"/>
        <w:gridCol w:w="7371"/>
      </w:tblGrid>
      <w:tr w:rsidR="0000265F" w:rsidTr="0054401B">
        <w:tc>
          <w:tcPr>
            <w:tcW w:w="709" w:type="dxa"/>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年度</w:t>
            </w:r>
          </w:p>
        </w:tc>
        <w:tc>
          <w:tcPr>
            <w:tcW w:w="7371" w:type="dxa"/>
          </w:tcPr>
          <w:p w:rsidR="0000265F" w:rsidRDefault="0000265F" w:rsidP="0054401B">
            <w:pPr>
              <w:overflowPunct w:val="0"/>
              <w:spacing w:line="280" w:lineRule="exact"/>
              <w:ind w:firstLineChars="200" w:firstLine="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２３　　　　２４　　　　２５　　　　２６　　　　２７</w:t>
            </w:r>
          </w:p>
        </w:tc>
      </w:tr>
      <w:tr w:rsidR="0000265F" w:rsidTr="0054401B">
        <w:trPr>
          <w:trHeight w:val="1038"/>
        </w:trPr>
        <w:tc>
          <w:tcPr>
            <w:tcW w:w="8080" w:type="dxa"/>
            <w:gridSpan w:val="2"/>
          </w:tcPr>
          <w:p w:rsidR="0000265F" w:rsidRDefault="0000265F" w:rsidP="0054401B">
            <w:pPr>
              <w:overflowPunct w:val="0"/>
              <w:spacing w:line="280" w:lineRule="exact"/>
              <w:textAlignment w:val="baseline"/>
              <w:rPr>
                <w:rFonts w:ascii="Times New Roman" w:eastAsia="ＭＳ 明朝" w:hAnsi="Times New Roman" w:cs="ＭＳ 明朝"/>
                <w:color w:val="000000"/>
                <w:kern w:val="0"/>
                <w:szCs w:val="21"/>
              </w:rPr>
            </w:pPr>
          </w:p>
        </w:tc>
      </w:tr>
    </w:tbl>
    <w:p w:rsidR="0000265F" w:rsidRPr="00CC4437" w:rsidRDefault="0000265F" w:rsidP="0000265F">
      <w:pPr>
        <w:overflowPunct w:val="0"/>
        <w:spacing w:line="280" w:lineRule="exact"/>
        <w:ind w:firstLineChars="100" w:firstLine="210"/>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＜記入に当たって＞</w:t>
      </w:r>
    </w:p>
    <w:p w:rsidR="0000265F" w:rsidRPr="00560769" w:rsidRDefault="0000265F" w:rsidP="0000265F">
      <w:pPr>
        <w:overflowPunct w:val="0"/>
        <w:spacing w:line="280" w:lineRule="exact"/>
        <w:ind w:leftChars="100" w:left="630" w:hangingChars="200" w:hanging="420"/>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 xml:space="preserve">　・（３）における取組記号を用い、検討・導入期間を点線</w:t>
      </w:r>
      <w:r w:rsidRPr="00CC4437">
        <w:rPr>
          <w:rFonts w:ascii="Times New Roman" w:eastAsia="ＭＳ 明朝" w:hAnsi="Times New Roman" w:cs="ＭＳ 明朝" w:hint="eastAsia"/>
          <w:color w:val="000000"/>
          <w:kern w:val="0"/>
          <w:szCs w:val="21"/>
        </w:rPr>
        <w:t>で、実施・普及期間を実線で記入すること。</w:t>
      </w:r>
    </w:p>
    <w:p w:rsidR="0000265F" w:rsidRPr="00CC4437" w:rsidRDefault="0000265F" w:rsidP="0000265F">
      <w:pPr>
        <w:overflowPunct w:val="0"/>
        <w:spacing w:line="280" w:lineRule="exact"/>
        <w:ind w:leftChars="100" w:left="630" w:hangingChars="200" w:hanging="420"/>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Times New Roman"/>
          <w:color w:val="000000"/>
          <w:kern w:val="0"/>
          <w:szCs w:val="21"/>
        </w:rPr>
        <w:t xml:space="preserve">  </w:t>
      </w:r>
      <w:r w:rsidRPr="00CC4437">
        <w:rPr>
          <w:rFonts w:ascii="Times New Roman" w:eastAsia="ＭＳ 明朝" w:hAnsi="Times New Roman" w:cs="ＭＳ 明朝" w:hint="eastAsia"/>
          <w:color w:val="000000"/>
          <w:kern w:val="0"/>
          <w:szCs w:val="21"/>
        </w:rPr>
        <w:t xml:space="preserve">・改革の取組みにより想定される波及効果についても、可能な限り記入すること。　</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②　復興の取組による波及効果</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t>４　漁業経営の展望</w:t>
      </w:r>
      <w:r w:rsidRPr="00191825">
        <w:rPr>
          <w:rFonts w:ascii="Times New Roman" w:eastAsia="ＭＳ 明朝" w:hAnsi="Times New Roman" w:cs="ＭＳ 明朝" w:hint="eastAsia"/>
          <w:kern w:val="0"/>
          <w:szCs w:val="21"/>
        </w:rPr>
        <w:t>（新船導入による収益性</w:t>
      </w:r>
      <w:r w:rsidRPr="00CC4437">
        <w:rPr>
          <w:rFonts w:ascii="Times New Roman" w:eastAsia="ＭＳ 明朝" w:hAnsi="Times New Roman" w:cs="ＭＳ 明朝" w:hint="eastAsia"/>
          <w:color w:val="000000"/>
          <w:kern w:val="0"/>
          <w:szCs w:val="21"/>
        </w:rPr>
        <w:t>改善の場合）</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＜経費等の考え方＞</w:t>
      </w:r>
    </w:p>
    <w:p w:rsidR="0000265F" w:rsidRPr="00CC4437" w:rsidRDefault="0000265F" w:rsidP="0000265F">
      <w:pPr>
        <w:overflowPunct w:val="0"/>
        <w:spacing w:line="280" w:lineRule="exact"/>
        <w:ind w:left="630" w:hangingChars="300" w:hanging="630"/>
        <w:textAlignment w:val="baseline"/>
        <w:rPr>
          <w:rFonts w:ascii="ＭＳ 明朝" w:eastAsia="ＭＳ 明朝" w:hAnsi="Times New Roman" w:cs="Times New Roman"/>
          <w:color w:val="000000"/>
          <w:spacing w:val="8"/>
          <w:kern w:val="0"/>
          <w:szCs w:val="21"/>
        </w:rPr>
      </w:pPr>
      <w:r w:rsidRPr="00CC4437">
        <w:rPr>
          <w:rFonts w:ascii="Times New Roman" w:eastAsia="ＭＳ 明朝" w:hAnsi="Times New Roman" w:cs="ＭＳ 明朝" w:hint="eastAsia"/>
          <w:color w:val="000000"/>
          <w:kern w:val="0"/>
          <w:szCs w:val="21"/>
        </w:rPr>
        <w:t xml:space="preserve">　※　漁業種類ごとに漁業復興計画に参加する漁業者の操業の概要、収益の改善見込みとその考え方を記載すること。</w:t>
      </w:r>
    </w:p>
    <w:p w:rsidR="0000265F" w:rsidRPr="00CC4437"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Default="0000265F" w:rsidP="0000265F">
      <w:pPr>
        <w:spacing w:line="280" w:lineRule="exact"/>
        <w:rPr>
          <w:rFonts w:asciiTheme="minorEastAsia" w:hAnsiTheme="minorEastAsia"/>
          <w:szCs w:val="21"/>
        </w:rPr>
      </w:pPr>
      <w:r w:rsidRPr="00CC4437">
        <w:rPr>
          <w:rFonts w:ascii="Times New Roman" w:eastAsia="ＭＳ 明朝" w:hAnsi="Times New Roman" w:cs="ＭＳ 明朝" w:hint="eastAsia"/>
          <w:color w:val="000000"/>
          <w:kern w:val="0"/>
          <w:szCs w:val="21"/>
        </w:rPr>
        <w:t xml:space="preserve">　＜○○漁業＞</w:t>
      </w:r>
    </w:p>
    <w:p w:rsidR="0000265F" w:rsidRPr="00CC4437" w:rsidRDefault="0000265F" w:rsidP="0000265F">
      <w:pPr>
        <w:spacing w:line="280" w:lineRule="exact"/>
        <w:rPr>
          <w:rFonts w:asciiTheme="minorEastAsia" w:hAnsiTheme="minorEastAsia"/>
          <w:szCs w:val="21"/>
        </w:rPr>
      </w:pPr>
    </w:p>
    <w:p w:rsidR="0000265F" w:rsidRDefault="0000265F" w:rsidP="0000265F">
      <w:pPr>
        <w:spacing w:line="280" w:lineRule="exact"/>
        <w:rPr>
          <w:rFonts w:ascii="HG丸ｺﾞｼｯｸM-PRO" w:eastAsia="HG丸ｺﾞｼｯｸM-PRO" w:hAnsi="HG丸ｺﾞｼｯｸM-PRO"/>
          <w:sz w:val="28"/>
          <w:szCs w:val="28"/>
        </w:rPr>
        <w:sectPr w:rsidR="0000265F" w:rsidSect="00711158">
          <w:pgSz w:w="11906" w:h="16838" w:code="9"/>
          <w:pgMar w:top="1134" w:right="1304" w:bottom="1134" w:left="1304" w:header="851" w:footer="992" w:gutter="0"/>
          <w:pgNumType w:start="27"/>
          <w:cols w:space="425"/>
          <w:titlePg/>
          <w:docGrid w:type="lines" w:linePitch="323"/>
        </w:sectPr>
      </w:pPr>
    </w:p>
    <w:p w:rsidR="0000265F" w:rsidRDefault="0000265F" w:rsidP="0000265F">
      <w:pPr>
        <w:spacing w:line="280" w:lineRule="exact"/>
        <w:rPr>
          <w:rFonts w:asciiTheme="minorEastAsia" w:hAnsiTheme="minorEastAsia"/>
          <w:szCs w:val="21"/>
        </w:rPr>
      </w:pPr>
      <w:r>
        <w:rPr>
          <w:rFonts w:asciiTheme="minorEastAsia" w:hAnsiTheme="minorEastAsia" w:hint="eastAsia"/>
          <w:szCs w:val="21"/>
        </w:rPr>
        <w:lastRenderedPageBreak/>
        <w:t>（１）収益性改善の目標</w:t>
      </w:r>
    </w:p>
    <w:p w:rsidR="0000265F" w:rsidRPr="001045FA" w:rsidRDefault="0000265F" w:rsidP="0000265F">
      <w:pPr>
        <w:spacing w:line="280" w:lineRule="exact"/>
        <w:jc w:val="right"/>
        <w:rPr>
          <w:rFonts w:asciiTheme="minorEastAsia" w:hAnsiTheme="minorEastAsia"/>
          <w:szCs w:val="21"/>
        </w:rPr>
      </w:pPr>
      <w:r>
        <w:rPr>
          <w:rFonts w:asciiTheme="minorEastAsia" w:hAnsiTheme="minorEastAsia" w:hint="eastAsia"/>
          <w:szCs w:val="21"/>
        </w:rPr>
        <w:t>（単位：水揚量はｔ、その他は千円）</w:t>
      </w:r>
    </w:p>
    <w:tbl>
      <w:tblPr>
        <w:tblStyle w:val="a5"/>
        <w:tblW w:w="0" w:type="auto"/>
        <w:tblInd w:w="392" w:type="dxa"/>
        <w:tblLook w:val="04A0" w:firstRow="1" w:lastRow="0" w:firstColumn="1" w:lastColumn="0" w:noHBand="0" w:noVBand="1"/>
      </w:tblPr>
      <w:tblGrid>
        <w:gridCol w:w="1559"/>
        <w:gridCol w:w="1276"/>
        <w:gridCol w:w="1417"/>
        <w:gridCol w:w="1134"/>
        <w:gridCol w:w="1134"/>
        <w:gridCol w:w="1134"/>
        <w:gridCol w:w="1134"/>
      </w:tblGrid>
      <w:tr w:rsidR="0000265F" w:rsidTr="0054401B">
        <w:trPr>
          <w:trHeight w:val="847"/>
        </w:trPr>
        <w:tc>
          <w:tcPr>
            <w:tcW w:w="1559" w:type="dxa"/>
          </w:tcPr>
          <w:p w:rsidR="0000265F" w:rsidRDefault="0000265F" w:rsidP="0054401B">
            <w:pPr>
              <w:spacing w:line="280" w:lineRule="exact"/>
              <w:rPr>
                <w:rFonts w:asciiTheme="minorEastAsia" w:hAnsiTheme="minorEastAsia"/>
                <w:szCs w:val="21"/>
              </w:rPr>
            </w:pPr>
          </w:p>
        </w:tc>
        <w:tc>
          <w:tcPr>
            <w:tcW w:w="1276"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震災前の</w:t>
            </w:r>
          </w:p>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状況</w:t>
            </w:r>
          </w:p>
        </w:tc>
        <w:tc>
          <w:tcPr>
            <w:tcW w:w="1417"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復興１年目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２年目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３年目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４年目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５年目</w:t>
            </w:r>
          </w:p>
          <w:p w:rsidR="0000265F" w:rsidRDefault="0000265F" w:rsidP="0054401B">
            <w:pPr>
              <w:spacing w:line="280" w:lineRule="exact"/>
              <w:jc w:val="center"/>
              <w:rPr>
                <w:rFonts w:asciiTheme="minorEastAsia" w:hAnsiTheme="minorEastAsia"/>
                <w:szCs w:val="21"/>
              </w:rPr>
            </w:pPr>
          </w:p>
        </w:tc>
      </w:tr>
      <w:tr w:rsidR="0000265F" w:rsidTr="0054401B">
        <w:trPr>
          <w:trHeight w:val="3963"/>
        </w:trPr>
        <w:tc>
          <w:tcPr>
            <w:tcW w:w="1559" w:type="dxa"/>
            <w:vAlign w:val="center"/>
          </w:tcPr>
          <w:p w:rsidR="0000265F" w:rsidRDefault="0000265F" w:rsidP="0054401B">
            <w:pPr>
              <w:spacing w:line="280" w:lineRule="exact"/>
              <w:rPr>
                <w:rFonts w:asciiTheme="minorEastAsia" w:hAnsiTheme="minorEastAsia"/>
                <w:szCs w:val="21"/>
              </w:rPr>
            </w:pPr>
            <w:r>
              <w:rPr>
                <w:rFonts w:asciiTheme="minorEastAsia" w:hAnsiTheme="minorEastAsia" w:hint="eastAsia"/>
                <w:szCs w:val="21"/>
              </w:rPr>
              <w:t>収入</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3"/>
              </w:rPr>
              <w:t>水揚</w:t>
            </w:r>
            <w:r w:rsidRPr="0000265F">
              <w:rPr>
                <w:rFonts w:asciiTheme="minorEastAsia" w:hAnsiTheme="minorEastAsia" w:hint="eastAsia"/>
                <w:kern w:val="0"/>
                <w:szCs w:val="21"/>
                <w:fitText w:val="1050" w:id="174213893"/>
              </w:rPr>
              <w:t>量</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4"/>
              </w:rPr>
              <w:t>水揚</w:t>
            </w:r>
            <w:r w:rsidRPr="0000265F">
              <w:rPr>
                <w:rFonts w:asciiTheme="minorEastAsia" w:hAnsiTheme="minorEastAsia" w:hint="eastAsia"/>
                <w:kern w:val="0"/>
                <w:szCs w:val="21"/>
                <w:fitText w:val="1050" w:id="174213894"/>
              </w:rPr>
              <w:t>高</w:t>
            </w:r>
          </w:p>
          <w:p w:rsidR="0000265F" w:rsidRDefault="0000265F" w:rsidP="0054401B">
            <w:pPr>
              <w:spacing w:line="280" w:lineRule="exact"/>
              <w:rPr>
                <w:rFonts w:asciiTheme="minorEastAsia" w:hAnsiTheme="minorEastAsia"/>
                <w:szCs w:val="21"/>
              </w:rPr>
            </w:pPr>
            <w:r>
              <w:rPr>
                <w:rFonts w:asciiTheme="minorEastAsia" w:hAnsiTheme="minorEastAsia" w:hint="eastAsia"/>
                <w:szCs w:val="21"/>
              </w:rPr>
              <w:t>経費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5"/>
              </w:rPr>
              <w:t>人件</w:t>
            </w:r>
            <w:r w:rsidRPr="0000265F">
              <w:rPr>
                <w:rFonts w:asciiTheme="minorEastAsia" w:hAnsiTheme="minorEastAsia" w:hint="eastAsia"/>
                <w:kern w:val="0"/>
                <w:szCs w:val="21"/>
                <w:fitText w:val="1050" w:id="174213895"/>
              </w:rPr>
              <w:t>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6"/>
              </w:rPr>
              <w:t>燃油</w:t>
            </w:r>
            <w:r w:rsidRPr="0000265F">
              <w:rPr>
                <w:rFonts w:asciiTheme="minorEastAsia" w:hAnsiTheme="minorEastAsia" w:hint="eastAsia"/>
                <w:kern w:val="0"/>
                <w:szCs w:val="21"/>
                <w:fitText w:val="1050" w:id="174213896"/>
              </w:rPr>
              <w:t>代</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7"/>
              </w:rPr>
              <w:t>修繕</w:t>
            </w:r>
            <w:r w:rsidRPr="0000265F">
              <w:rPr>
                <w:rFonts w:asciiTheme="minorEastAsia" w:hAnsiTheme="minorEastAsia" w:hint="eastAsia"/>
                <w:kern w:val="0"/>
                <w:szCs w:val="21"/>
                <w:fitText w:val="1050" w:id="174213897"/>
              </w:rPr>
              <w:t>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8"/>
              </w:rPr>
              <w:t>漁具</w:t>
            </w:r>
            <w:r w:rsidRPr="0000265F">
              <w:rPr>
                <w:rFonts w:asciiTheme="minorEastAsia" w:hAnsiTheme="minorEastAsia" w:hint="eastAsia"/>
                <w:kern w:val="0"/>
                <w:szCs w:val="21"/>
                <w:fitText w:val="1050" w:id="174213898"/>
              </w:rPr>
              <w:t>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9"/>
              </w:rPr>
              <w:t>その</w:t>
            </w:r>
            <w:r w:rsidRPr="0000265F">
              <w:rPr>
                <w:rFonts w:asciiTheme="minorEastAsia" w:hAnsiTheme="minorEastAsia" w:hint="eastAsia"/>
                <w:kern w:val="0"/>
                <w:szCs w:val="21"/>
                <w:fitText w:val="1050" w:id="174213899"/>
              </w:rPr>
              <w:t>他</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900"/>
              </w:rPr>
              <w:t>保険</w:t>
            </w:r>
            <w:r w:rsidRPr="0000265F">
              <w:rPr>
                <w:rFonts w:asciiTheme="minorEastAsia" w:hAnsiTheme="minorEastAsia" w:hint="eastAsia"/>
                <w:kern w:val="0"/>
                <w:szCs w:val="21"/>
                <w:fitText w:val="1050" w:id="174213900"/>
              </w:rPr>
              <w:t>料</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30"/>
                <w:kern w:val="0"/>
                <w:szCs w:val="21"/>
                <w:fitText w:val="1050" w:id="174213901"/>
              </w:rPr>
              <w:t>公租公</w:t>
            </w:r>
            <w:r w:rsidRPr="0000265F">
              <w:rPr>
                <w:rFonts w:asciiTheme="minorEastAsia" w:hAnsiTheme="minorEastAsia" w:hint="eastAsia"/>
                <w:spacing w:val="15"/>
                <w:kern w:val="0"/>
                <w:szCs w:val="21"/>
                <w:fitText w:val="1050" w:id="174213901"/>
              </w:rPr>
              <w:t>課</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30"/>
                <w:kern w:val="0"/>
                <w:szCs w:val="21"/>
                <w:fitText w:val="1050" w:id="174213902"/>
              </w:rPr>
              <w:t>販売経</w:t>
            </w:r>
            <w:r w:rsidRPr="0000265F">
              <w:rPr>
                <w:rFonts w:asciiTheme="minorEastAsia" w:hAnsiTheme="minorEastAsia" w:hint="eastAsia"/>
                <w:spacing w:val="15"/>
                <w:kern w:val="0"/>
                <w:szCs w:val="21"/>
                <w:fitText w:val="1050" w:id="174213902"/>
              </w:rPr>
              <w:t>費</w:t>
            </w:r>
          </w:p>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一般管理費</w:t>
            </w:r>
          </w:p>
        </w:tc>
        <w:tc>
          <w:tcPr>
            <w:tcW w:w="1276" w:type="dxa"/>
          </w:tcPr>
          <w:p w:rsidR="0000265F" w:rsidRDefault="0000265F" w:rsidP="0054401B">
            <w:pPr>
              <w:spacing w:line="280" w:lineRule="exact"/>
              <w:rPr>
                <w:rFonts w:asciiTheme="minorEastAsia" w:hAnsiTheme="minorEastAsia"/>
                <w:szCs w:val="21"/>
              </w:rPr>
            </w:pPr>
          </w:p>
        </w:tc>
        <w:tc>
          <w:tcPr>
            <w:tcW w:w="1417"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r>
      <w:tr w:rsidR="0000265F" w:rsidTr="0054401B">
        <w:trPr>
          <w:trHeight w:val="595"/>
        </w:trPr>
        <w:tc>
          <w:tcPr>
            <w:tcW w:w="1559"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償却前利益</w:t>
            </w:r>
          </w:p>
        </w:tc>
        <w:tc>
          <w:tcPr>
            <w:tcW w:w="1276" w:type="dxa"/>
          </w:tcPr>
          <w:p w:rsidR="0000265F" w:rsidRDefault="0000265F" w:rsidP="0054401B">
            <w:pPr>
              <w:spacing w:line="280" w:lineRule="exact"/>
              <w:rPr>
                <w:rFonts w:asciiTheme="minorEastAsia" w:hAnsiTheme="minorEastAsia"/>
                <w:szCs w:val="21"/>
              </w:rPr>
            </w:pPr>
          </w:p>
        </w:tc>
        <w:tc>
          <w:tcPr>
            <w:tcW w:w="1417"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r>
    </w:tbl>
    <w:p w:rsidR="0000265F" w:rsidRPr="00EF51C6" w:rsidRDefault="0000265F" w:rsidP="0000265F">
      <w:pPr>
        <w:overflowPunct w:val="0"/>
        <w:spacing w:line="280" w:lineRule="exact"/>
        <w:ind w:left="420" w:hangingChars="200" w:hanging="420"/>
        <w:textAlignment w:val="baseline"/>
        <w:rPr>
          <w:rFonts w:ascii="ＭＳ 明朝" w:eastAsia="ＭＳ 明朝" w:hAnsi="Times New Roman" w:cs="Times New Roman"/>
          <w:color w:val="000000"/>
          <w:spacing w:val="8"/>
          <w:kern w:val="0"/>
          <w:szCs w:val="21"/>
        </w:rPr>
      </w:pPr>
      <w:r w:rsidRPr="00EF51C6">
        <w:rPr>
          <w:rFonts w:ascii="Times New Roman" w:eastAsia="ＭＳ 明朝" w:hAnsi="Times New Roman" w:cs="ＭＳ 明朝" w:hint="eastAsia"/>
          <w:color w:val="000000"/>
          <w:kern w:val="0"/>
          <w:szCs w:val="21"/>
        </w:rPr>
        <w:t xml:space="preserve">　※　同一漁業種類であっても、漁業復興計画に参加する漁業者の標準的な経営形態が複数パターンある場合には、それぞれについて作成すること。</w:t>
      </w:r>
    </w:p>
    <w:p w:rsidR="0000265F" w:rsidRPr="00EF51C6" w:rsidRDefault="0000265F" w:rsidP="0000265F">
      <w:pPr>
        <w:overflowPunct w:val="0"/>
        <w:spacing w:line="280" w:lineRule="exact"/>
        <w:ind w:left="420" w:hangingChars="200" w:hanging="420"/>
        <w:textAlignment w:val="baseline"/>
        <w:rPr>
          <w:rFonts w:ascii="ＭＳ 明朝" w:eastAsia="ＭＳ 明朝" w:hAnsi="Times New Roman" w:cs="Times New Roman"/>
          <w:color w:val="000000"/>
          <w:spacing w:val="8"/>
          <w:kern w:val="0"/>
          <w:szCs w:val="21"/>
        </w:rPr>
      </w:pPr>
      <w:r w:rsidRPr="00EF51C6">
        <w:rPr>
          <w:rFonts w:ascii="Times New Roman" w:eastAsia="ＭＳ 明朝" w:hAnsi="Times New Roman" w:cs="ＭＳ 明朝" w:hint="eastAsia"/>
          <w:color w:val="000000"/>
          <w:kern w:val="0"/>
          <w:szCs w:val="21"/>
        </w:rPr>
        <w:t xml:space="preserve">　※　段階的に船団構成を改革する場合等の経営展望について、必要と考える資料がある場合には添付すること。</w:t>
      </w:r>
    </w:p>
    <w:p w:rsidR="0000265F" w:rsidRPr="00EF51C6"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EF51C6"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EF51C6">
        <w:rPr>
          <w:rFonts w:ascii="Times New Roman" w:eastAsia="ＭＳ 明朝" w:hAnsi="Times New Roman" w:cs="ＭＳ 明朝" w:hint="eastAsia"/>
          <w:color w:val="000000"/>
          <w:kern w:val="0"/>
          <w:szCs w:val="21"/>
        </w:rPr>
        <w:t>（２）次世代船建造の見通し</w:t>
      </w:r>
    </w:p>
    <w:p w:rsidR="0000265F" w:rsidRPr="00EF51C6"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662336" behindDoc="0" locked="0" layoutInCell="1" allowOverlap="1">
                <wp:simplePos x="0" y="0"/>
                <wp:positionH relativeFrom="column">
                  <wp:posOffset>4172585</wp:posOffset>
                </wp:positionH>
                <wp:positionV relativeFrom="paragraph">
                  <wp:posOffset>140335</wp:posOffset>
                </wp:positionV>
                <wp:extent cx="1438275" cy="657225"/>
                <wp:effectExtent l="9525" t="6350" r="952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28.55pt;margin-top:11.05pt;width:113.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" filled="f">
                <v:textbox inset="5.85pt,.7pt,5.85pt,.7pt"/>
              </v:rect>
            </w:pict>
          </mc:Fallback>
        </mc:AlternateContent>
      </w:r>
      <w:r>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661312" behindDoc="0" locked="0" layoutInCell="1" allowOverlap="1">
                <wp:simplePos x="0" y="0"/>
                <wp:positionH relativeFrom="column">
                  <wp:posOffset>2010410</wp:posOffset>
                </wp:positionH>
                <wp:positionV relativeFrom="paragraph">
                  <wp:posOffset>140335</wp:posOffset>
                </wp:positionV>
                <wp:extent cx="1438275" cy="657225"/>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58.3pt;margin-top:11.05pt;width:113.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" filled="f">
                <v:textbox inset="5.85pt,.7pt,5.85pt,.7pt"/>
              </v:rect>
            </w:pict>
          </mc:Fallback>
        </mc:AlternateContent>
      </w:r>
      <w:r>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140335</wp:posOffset>
                </wp:positionV>
                <wp:extent cx="1438275" cy="657225"/>
                <wp:effectExtent l="9525" t="6350" r="952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7.55pt;margin-top:11.05pt;width:113.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" filled="f">
                <v:textbox inset="5.85pt,.7pt,5.85pt,.7pt"/>
              </v:rect>
            </w:pict>
          </mc:Fallback>
        </mc:AlternateContent>
      </w:r>
    </w:p>
    <w:p w:rsidR="0000265F" w:rsidRPr="00EF51C6" w:rsidRDefault="0000265F" w:rsidP="0000265F">
      <w:pPr>
        <w:overflowPunct w:val="0"/>
        <w:spacing w:line="280" w:lineRule="exact"/>
        <w:ind w:firstLineChars="100" w:firstLine="210"/>
        <w:textAlignment w:val="baseline"/>
        <w:rPr>
          <w:rFonts w:ascii="ＭＳ 明朝" w:eastAsia="ＭＳ 明朝" w:hAnsi="Times New Roman" w:cs="Times New Roman"/>
          <w:color w:val="000000"/>
          <w:spacing w:val="8"/>
          <w:kern w:val="0"/>
          <w:szCs w:val="21"/>
        </w:rPr>
      </w:pPr>
      <w:r w:rsidRPr="00EF51C6">
        <w:rPr>
          <w:rFonts w:ascii="Times New Roman" w:eastAsia="ＭＳ 明朝" w:hAnsi="Times New Roman" w:cs="ＭＳ 明朝" w:hint="eastAsia"/>
          <w:color w:val="000000"/>
          <w:kern w:val="0"/>
          <w:szCs w:val="21"/>
        </w:rPr>
        <w:t>償却前利益</w:t>
      </w:r>
      <w:r>
        <w:rPr>
          <w:rFonts w:ascii="Times New Roman" w:eastAsia="ＭＳ 明朝" w:hAnsi="Times New Roman" w:cs="ＭＳ 明朝" w:hint="eastAsia"/>
          <w:color w:val="000000"/>
          <w:kern w:val="0"/>
          <w:szCs w:val="21"/>
        </w:rPr>
        <w:t xml:space="preserve">　　　　　　　　　　次世代船建造　　　　　　　　　　船価</w:t>
      </w:r>
    </w:p>
    <w:p w:rsidR="0000265F"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 xml:space="preserve">　　　　　　　　　　　　×　　　までの年数　　　　　＞</w:t>
      </w:r>
    </w:p>
    <w:p w:rsidR="0000265F" w:rsidRPr="00EF51C6"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 xml:space="preserve">　　　　　　百万円　　　　　　　　　　　　　年　　　　　　　　　　　　百万円</w:t>
      </w:r>
    </w:p>
    <w:p w:rsidR="0000265F"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EF51C6" w:rsidRDefault="0000265F" w:rsidP="0000265F">
      <w:pPr>
        <w:overflowPunct w:val="0"/>
        <w:spacing w:line="280" w:lineRule="exact"/>
        <w:ind w:leftChars="100" w:left="420" w:hangingChars="100" w:hanging="210"/>
        <w:textAlignment w:val="baseline"/>
        <w:rPr>
          <w:rFonts w:ascii="ＭＳ 明朝" w:eastAsia="ＭＳ 明朝" w:hAnsi="Times New Roman" w:cs="Times New Roman"/>
          <w:color w:val="000000"/>
          <w:spacing w:val="8"/>
          <w:kern w:val="0"/>
          <w:szCs w:val="21"/>
        </w:rPr>
      </w:pPr>
      <w:r w:rsidRPr="00EF51C6">
        <w:rPr>
          <w:rFonts w:ascii="Times New Roman" w:eastAsia="ＭＳ 明朝" w:hAnsi="Times New Roman" w:cs="ＭＳ 明朝" w:hint="eastAsia"/>
          <w:color w:val="000000"/>
          <w:kern w:val="0"/>
          <w:szCs w:val="21"/>
        </w:rPr>
        <w:t>※　「償却前利益」は、復興５年目の数値、復興３～５年目の平均値等、目標達成時の見通しにより記載すること。</w:t>
      </w:r>
    </w:p>
    <w:p w:rsidR="0000265F" w:rsidRPr="00EF51C6"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EF51C6"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1045FA" w:rsidRDefault="0000265F" w:rsidP="0000265F">
      <w:pPr>
        <w:spacing w:line="280" w:lineRule="exact"/>
        <w:rPr>
          <w:rFonts w:asciiTheme="minorEastAsia" w:hAnsiTheme="minorEastAsia"/>
          <w:szCs w:val="21"/>
        </w:rPr>
      </w:pPr>
      <w:r w:rsidRPr="00EF51C6">
        <w:rPr>
          <w:rFonts w:ascii="Times New Roman" w:eastAsia="ＭＳ 明朝" w:hAnsi="Times New Roman" w:cs="ＭＳ 明朝" w:hint="eastAsia"/>
          <w:color w:val="000000"/>
          <w:kern w:val="0"/>
          <w:szCs w:val="21"/>
        </w:rPr>
        <w:t>（参考）漁業復興計画の作成に係る地域プロジェクト活動状況</w:t>
      </w:r>
    </w:p>
    <w:tbl>
      <w:tblPr>
        <w:tblStyle w:val="a5"/>
        <w:tblW w:w="0" w:type="auto"/>
        <w:tblInd w:w="392" w:type="dxa"/>
        <w:tblLook w:val="04A0" w:firstRow="1" w:lastRow="0" w:firstColumn="1" w:lastColumn="0" w:noHBand="0" w:noVBand="1"/>
      </w:tblPr>
      <w:tblGrid>
        <w:gridCol w:w="1982"/>
        <w:gridCol w:w="2374"/>
        <w:gridCol w:w="2374"/>
        <w:gridCol w:w="2058"/>
      </w:tblGrid>
      <w:tr w:rsidR="0000265F" w:rsidTr="0054401B">
        <w:trPr>
          <w:trHeight w:val="549"/>
        </w:trPr>
        <w:tc>
          <w:tcPr>
            <w:tcW w:w="1982"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実施期間</w:t>
            </w:r>
          </w:p>
        </w:tc>
        <w:tc>
          <w:tcPr>
            <w:tcW w:w="2374"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協議会・部会</w:t>
            </w:r>
          </w:p>
        </w:tc>
        <w:tc>
          <w:tcPr>
            <w:tcW w:w="2374"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活動内容・成果</w:t>
            </w:r>
          </w:p>
        </w:tc>
        <w:tc>
          <w:tcPr>
            <w:tcW w:w="2058"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備考</w:t>
            </w:r>
          </w:p>
        </w:tc>
      </w:tr>
      <w:tr w:rsidR="0000265F" w:rsidTr="0054401B">
        <w:trPr>
          <w:trHeight w:val="571"/>
        </w:trPr>
        <w:tc>
          <w:tcPr>
            <w:tcW w:w="1982" w:type="dxa"/>
            <w:tcBorders>
              <w:bottom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bottom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bottom w:val="dashSmallGap" w:sz="4" w:space="0" w:color="auto"/>
            </w:tcBorders>
          </w:tcPr>
          <w:p w:rsidR="0000265F" w:rsidRDefault="0000265F" w:rsidP="0054401B">
            <w:pPr>
              <w:spacing w:line="280" w:lineRule="exact"/>
              <w:rPr>
                <w:rFonts w:asciiTheme="minorEastAsia" w:hAnsiTheme="minorEastAsia"/>
                <w:szCs w:val="21"/>
              </w:rPr>
            </w:pPr>
          </w:p>
        </w:tc>
        <w:tc>
          <w:tcPr>
            <w:tcW w:w="2058" w:type="dxa"/>
            <w:tcBorders>
              <w:bottom w:val="dashSmallGap" w:sz="4" w:space="0" w:color="auto"/>
            </w:tcBorders>
          </w:tcPr>
          <w:p w:rsidR="0000265F" w:rsidRDefault="0000265F" w:rsidP="0054401B">
            <w:pPr>
              <w:spacing w:line="280" w:lineRule="exact"/>
              <w:rPr>
                <w:rFonts w:asciiTheme="minorEastAsia" w:hAnsiTheme="minorEastAsia"/>
                <w:szCs w:val="21"/>
              </w:rPr>
            </w:pPr>
          </w:p>
        </w:tc>
      </w:tr>
      <w:tr w:rsidR="0000265F" w:rsidTr="0054401B">
        <w:trPr>
          <w:trHeight w:val="551"/>
        </w:trPr>
        <w:tc>
          <w:tcPr>
            <w:tcW w:w="1982" w:type="dxa"/>
            <w:tcBorders>
              <w:top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top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top w:val="dashSmallGap" w:sz="4" w:space="0" w:color="auto"/>
            </w:tcBorders>
          </w:tcPr>
          <w:p w:rsidR="0000265F" w:rsidRDefault="0000265F" w:rsidP="0054401B">
            <w:pPr>
              <w:spacing w:line="280" w:lineRule="exact"/>
              <w:rPr>
                <w:rFonts w:asciiTheme="minorEastAsia" w:hAnsiTheme="minorEastAsia"/>
                <w:szCs w:val="21"/>
              </w:rPr>
            </w:pPr>
          </w:p>
        </w:tc>
        <w:tc>
          <w:tcPr>
            <w:tcW w:w="2058" w:type="dxa"/>
            <w:tcBorders>
              <w:top w:val="dashSmallGap" w:sz="4" w:space="0" w:color="auto"/>
            </w:tcBorders>
          </w:tcPr>
          <w:p w:rsidR="0000265F" w:rsidRDefault="0000265F" w:rsidP="0054401B">
            <w:pPr>
              <w:spacing w:line="280" w:lineRule="exact"/>
              <w:rPr>
                <w:rFonts w:asciiTheme="minorEastAsia" w:hAnsiTheme="minorEastAsia"/>
                <w:szCs w:val="21"/>
              </w:rPr>
            </w:pPr>
          </w:p>
        </w:tc>
      </w:tr>
    </w:tbl>
    <w:p w:rsidR="0000265F" w:rsidRPr="001045FA" w:rsidRDefault="0000265F" w:rsidP="0000265F">
      <w:pPr>
        <w:spacing w:line="280" w:lineRule="exact"/>
        <w:rPr>
          <w:rFonts w:asciiTheme="minorEastAsia" w:hAnsiTheme="minorEastAsia"/>
          <w:szCs w:val="21"/>
        </w:rPr>
      </w:pPr>
    </w:p>
    <w:p w:rsidR="0000265F" w:rsidRDefault="0000265F" w:rsidP="0000265F">
      <w:pPr>
        <w:widowControl/>
        <w:jc w:val="left"/>
        <w:rPr>
          <w:rFonts w:asciiTheme="minorEastAsia" w:hAnsiTheme="minorEastAsia"/>
          <w:szCs w:val="21"/>
        </w:rPr>
      </w:pPr>
      <w:r>
        <w:rPr>
          <w:rFonts w:asciiTheme="minorEastAsia" w:hAnsiTheme="minorEastAsia"/>
          <w:szCs w:val="21"/>
        </w:rPr>
        <w:br w:type="page"/>
      </w:r>
    </w:p>
    <w:p w:rsidR="0000265F" w:rsidRPr="008607B5"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kern w:val="0"/>
          <w:szCs w:val="21"/>
        </w:rPr>
        <w:lastRenderedPageBreak/>
        <w:t>４　漁業経営の展望（</w:t>
      </w:r>
      <w:r w:rsidRPr="00191825">
        <w:rPr>
          <w:rFonts w:ascii="Times New Roman" w:eastAsia="ＭＳ 明朝" w:hAnsi="Times New Roman" w:cs="ＭＳ 明朝" w:hint="eastAsia"/>
          <w:kern w:val="0"/>
          <w:szCs w:val="21"/>
        </w:rPr>
        <w:t>既存船活用による収益性回復</w:t>
      </w:r>
      <w:r w:rsidRPr="008607B5">
        <w:rPr>
          <w:rFonts w:ascii="Times New Roman" w:eastAsia="ＭＳ 明朝" w:hAnsi="Times New Roman" w:cs="ＭＳ 明朝" w:hint="eastAsia"/>
          <w:color w:val="000000"/>
          <w:kern w:val="0"/>
          <w:szCs w:val="21"/>
        </w:rPr>
        <w:t>の場合）</w:t>
      </w:r>
    </w:p>
    <w:p w:rsidR="0000265F" w:rsidRPr="008607B5"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8607B5">
        <w:rPr>
          <w:rFonts w:ascii="Times New Roman" w:eastAsia="ＭＳ 明朝" w:hAnsi="Times New Roman" w:cs="ＭＳ 明朝" w:hint="eastAsia"/>
          <w:color w:val="000000"/>
          <w:kern w:val="0"/>
          <w:szCs w:val="21"/>
        </w:rPr>
        <w:t xml:space="preserve">　＜経費等の考え方＞</w:t>
      </w:r>
    </w:p>
    <w:p w:rsidR="0000265F" w:rsidRPr="008607B5" w:rsidRDefault="0000265F" w:rsidP="0000265F">
      <w:pPr>
        <w:overflowPunct w:val="0"/>
        <w:spacing w:line="280" w:lineRule="exact"/>
        <w:ind w:left="454" w:hanging="454"/>
        <w:textAlignment w:val="baseline"/>
        <w:rPr>
          <w:rFonts w:ascii="ＭＳ 明朝" w:eastAsia="ＭＳ 明朝" w:hAnsi="Times New Roman" w:cs="Times New Roman"/>
          <w:color w:val="000000"/>
          <w:spacing w:val="8"/>
          <w:kern w:val="0"/>
          <w:szCs w:val="21"/>
        </w:rPr>
      </w:pPr>
      <w:r w:rsidRPr="008607B5">
        <w:rPr>
          <w:rFonts w:ascii="Times New Roman" w:eastAsia="ＭＳ 明朝" w:hAnsi="Times New Roman" w:cs="ＭＳ 明朝" w:hint="eastAsia"/>
          <w:color w:val="000000"/>
          <w:kern w:val="0"/>
          <w:szCs w:val="21"/>
        </w:rPr>
        <w:t xml:space="preserve">　※　漁業種類ごとに漁業復興計画に参加する漁業者の操業の概要、収益の改善見込みとその考え方を記載すること。</w:t>
      </w:r>
    </w:p>
    <w:p w:rsidR="0000265F" w:rsidRPr="008607B5" w:rsidRDefault="0000265F" w:rsidP="0000265F">
      <w:pPr>
        <w:overflowPunct w:val="0"/>
        <w:spacing w:line="280" w:lineRule="exact"/>
        <w:ind w:left="680" w:hanging="680"/>
        <w:textAlignment w:val="baseline"/>
        <w:rPr>
          <w:rFonts w:ascii="ＭＳ 明朝" w:eastAsia="ＭＳ 明朝" w:hAnsi="Times New Roman" w:cs="Times New Roman"/>
          <w:color w:val="000000"/>
          <w:spacing w:val="8"/>
          <w:kern w:val="0"/>
          <w:szCs w:val="21"/>
        </w:rPr>
      </w:pPr>
    </w:p>
    <w:p w:rsidR="0000265F" w:rsidRPr="008607B5" w:rsidRDefault="0000265F" w:rsidP="0000265F">
      <w:pPr>
        <w:overflowPunct w:val="0"/>
        <w:spacing w:line="280" w:lineRule="exact"/>
        <w:ind w:left="680" w:hanging="680"/>
        <w:textAlignment w:val="baseline"/>
        <w:rPr>
          <w:rFonts w:ascii="ＭＳ 明朝" w:eastAsia="ＭＳ 明朝" w:hAnsi="Times New Roman" w:cs="Times New Roman"/>
          <w:color w:val="000000"/>
          <w:spacing w:val="8"/>
          <w:kern w:val="0"/>
          <w:szCs w:val="21"/>
        </w:rPr>
      </w:pPr>
      <w:r w:rsidRPr="008607B5">
        <w:rPr>
          <w:rFonts w:ascii="Times New Roman" w:eastAsia="ＭＳ 明朝" w:hAnsi="Times New Roman" w:cs="ＭＳ 明朝" w:hint="eastAsia"/>
          <w:color w:val="000000"/>
          <w:kern w:val="0"/>
          <w:szCs w:val="21"/>
        </w:rPr>
        <w:t xml:space="preserve">　＜○○漁業＞</w:t>
      </w:r>
    </w:p>
    <w:p w:rsidR="0000265F" w:rsidRPr="008607B5" w:rsidRDefault="0000265F" w:rsidP="0000265F">
      <w:pPr>
        <w:overflowPunct w:val="0"/>
        <w:spacing w:line="280" w:lineRule="exact"/>
        <w:ind w:left="680" w:hanging="680"/>
        <w:textAlignment w:val="baseline"/>
        <w:rPr>
          <w:rFonts w:ascii="ＭＳ 明朝" w:eastAsia="ＭＳ 明朝" w:hAnsi="Times New Roman" w:cs="Times New Roman"/>
          <w:color w:val="000000"/>
          <w:spacing w:val="8"/>
          <w:kern w:val="0"/>
          <w:szCs w:val="21"/>
        </w:rPr>
      </w:pPr>
    </w:p>
    <w:p w:rsidR="0000265F" w:rsidRDefault="0000265F" w:rsidP="0000265F">
      <w:pPr>
        <w:spacing w:line="280" w:lineRule="exact"/>
        <w:rPr>
          <w:rFonts w:ascii="Times New Roman" w:eastAsia="ＭＳ 明朝" w:hAnsi="Times New Roman" w:cs="ＭＳ 明朝"/>
          <w:color w:val="000000"/>
          <w:kern w:val="0"/>
          <w:szCs w:val="21"/>
        </w:rPr>
      </w:pPr>
      <w:r w:rsidRPr="008607B5">
        <w:rPr>
          <w:rFonts w:ascii="Times New Roman" w:eastAsia="ＭＳ 明朝" w:hAnsi="Times New Roman" w:cs="ＭＳ 明朝" w:hint="eastAsia"/>
          <w:color w:val="000000"/>
          <w:kern w:val="0"/>
          <w:szCs w:val="21"/>
        </w:rPr>
        <w:t>（１）収益性回復の目標</w:t>
      </w:r>
    </w:p>
    <w:p w:rsidR="0000265F" w:rsidRPr="001045FA" w:rsidRDefault="0000265F" w:rsidP="0000265F">
      <w:pPr>
        <w:spacing w:line="280" w:lineRule="exact"/>
        <w:jc w:val="right"/>
        <w:rPr>
          <w:rFonts w:asciiTheme="minorEastAsia" w:hAnsiTheme="minorEastAsia"/>
          <w:szCs w:val="21"/>
        </w:rPr>
      </w:pPr>
      <w:r>
        <w:rPr>
          <w:rFonts w:asciiTheme="minorEastAsia" w:hAnsiTheme="minorEastAsia" w:hint="eastAsia"/>
          <w:szCs w:val="21"/>
        </w:rPr>
        <w:t>（単位：水揚量はｔ、その他は千円）</w:t>
      </w:r>
    </w:p>
    <w:tbl>
      <w:tblPr>
        <w:tblStyle w:val="a5"/>
        <w:tblW w:w="0" w:type="auto"/>
        <w:tblInd w:w="392" w:type="dxa"/>
        <w:tblLook w:val="04A0" w:firstRow="1" w:lastRow="0" w:firstColumn="1" w:lastColumn="0" w:noHBand="0" w:noVBand="1"/>
      </w:tblPr>
      <w:tblGrid>
        <w:gridCol w:w="1559"/>
        <w:gridCol w:w="1276"/>
        <w:gridCol w:w="1417"/>
        <w:gridCol w:w="1134"/>
        <w:gridCol w:w="1134"/>
        <w:gridCol w:w="1134"/>
        <w:gridCol w:w="1134"/>
      </w:tblGrid>
      <w:tr w:rsidR="0000265F" w:rsidTr="0054401B">
        <w:trPr>
          <w:trHeight w:val="847"/>
        </w:trPr>
        <w:tc>
          <w:tcPr>
            <w:tcW w:w="1559" w:type="dxa"/>
          </w:tcPr>
          <w:p w:rsidR="0000265F" w:rsidRDefault="0000265F" w:rsidP="0054401B">
            <w:pPr>
              <w:spacing w:line="280" w:lineRule="exact"/>
              <w:rPr>
                <w:rFonts w:asciiTheme="minorEastAsia" w:hAnsiTheme="minorEastAsia"/>
                <w:szCs w:val="21"/>
              </w:rPr>
            </w:pPr>
          </w:p>
        </w:tc>
        <w:tc>
          <w:tcPr>
            <w:tcW w:w="1276"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震災前の</w:t>
            </w:r>
          </w:p>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状況</w:t>
            </w:r>
          </w:p>
        </w:tc>
        <w:tc>
          <w:tcPr>
            <w:tcW w:w="1417"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復興１年目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２年目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３年目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４年目</w:t>
            </w:r>
          </w:p>
          <w:p w:rsidR="0000265F" w:rsidRDefault="0000265F" w:rsidP="0054401B">
            <w:pPr>
              <w:spacing w:line="280" w:lineRule="exact"/>
              <w:jc w:val="center"/>
              <w:rPr>
                <w:rFonts w:asciiTheme="minorEastAsia" w:hAnsiTheme="minorEastAsia"/>
                <w:szCs w:val="21"/>
              </w:rPr>
            </w:pPr>
          </w:p>
        </w:tc>
        <w:tc>
          <w:tcPr>
            <w:tcW w:w="1134"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５年目</w:t>
            </w:r>
          </w:p>
          <w:p w:rsidR="0000265F" w:rsidRDefault="0000265F" w:rsidP="0054401B">
            <w:pPr>
              <w:spacing w:line="280" w:lineRule="exact"/>
              <w:jc w:val="center"/>
              <w:rPr>
                <w:rFonts w:asciiTheme="minorEastAsia" w:hAnsiTheme="minorEastAsia"/>
                <w:szCs w:val="21"/>
              </w:rPr>
            </w:pPr>
          </w:p>
        </w:tc>
      </w:tr>
      <w:tr w:rsidR="0000265F" w:rsidTr="0054401B">
        <w:trPr>
          <w:trHeight w:val="3963"/>
        </w:trPr>
        <w:tc>
          <w:tcPr>
            <w:tcW w:w="1559" w:type="dxa"/>
            <w:vAlign w:val="center"/>
          </w:tcPr>
          <w:p w:rsidR="0000265F" w:rsidRDefault="0000265F" w:rsidP="0054401B">
            <w:pPr>
              <w:spacing w:line="280" w:lineRule="exact"/>
              <w:rPr>
                <w:rFonts w:asciiTheme="minorEastAsia" w:hAnsiTheme="minorEastAsia"/>
                <w:szCs w:val="21"/>
              </w:rPr>
            </w:pPr>
            <w:r>
              <w:rPr>
                <w:rFonts w:asciiTheme="minorEastAsia" w:hAnsiTheme="minorEastAsia" w:hint="eastAsia"/>
                <w:szCs w:val="21"/>
              </w:rPr>
              <w:t>収入</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903"/>
              </w:rPr>
              <w:t>水揚</w:t>
            </w:r>
            <w:r w:rsidRPr="0000265F">
              <w:rPr>
                <w:rFonts w:asciiTheme="minorEastAsia" w:hAnsiTheme="minorEastAsia" w:hint="eastAsia"/>
                <w:kern w:val="0"/>
                <w:szCs w:val="21"/>
                <w:fitText w:val="1050" w:id="174213903"/>
              </w:rPr>
              <w:t>量</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904"/>
              </w:rPr>
              <w:t>水揚</w:t>
            </w:r>
            <w:r w:rsidRPr="0000265F">
              <w:rPr>
                <w:rFonts w:asciiTheme="minorEastAsia" w:hAnsiTheme="minorEastAsia" w:hint="eastAsia"/>
                <w:kern w:val="0"/>
                <w:szCs w:val="21"/>
                <w:fitText w:val="1050" w:id="174213904"/>
              </w:rPr>
              <w:t>高</w:t>
            </w:r>
          </w:p>
          <w:p w:rsidR="0000265F" w:rsidRDefault="0000265F" w:rsidP="0054401B">
            <w:pPr>
              <w:spacing w:line="280" w:lineRule="exact"/>
              <w:rPr>
                <w:rFonts w:asciiTheme="minorEastAsia" w:hAnsiTheme="minorEastAsia"/>
                <w:szCs w:val="21"/>
              </w:rPr>
            </w:pPr>
            <w:r>
              <w:rPr>
                <w:rFonts w:asciiTheme="minorEastAsia" w:hAnsiTheme="minorEastAsia" w:hint="eastAsia"/>
                <w:szCs w:val="21"/>
              </w:rPr>
              <w:t>経費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88"/>
              </w:rPr>
              <w:t>人件</w:t>
            </w:r>
            <w:r w:rsidRPr="0000265F">
              <w:rPr>
                <w:rFonts w:asciiTheme="minorEastAsia" w:hAnsiTheme="minorEastAsia" w:hint="eastAsia"/>
                <w:kern w:val="0"/>
                <w:szCs w:val="21"/>
                <w:fitText w:val="1050" w:id="174213888"/>
              </w:rPr>
              <w:t>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89"/>
              </w:rPr>
              <w:t>燃油</w:t>
            </w:r>
            <w:r w:rsidRPr="0000265F">
              <w:rPr>
                <w:rFonts w:asciiTheme="minorEastAsia" w:hAnsiTheme="minorEastAsia" w:hint="eastAsia"/>
                <w:kern w:val="0"/>
                <w:szCs w:val="21"/>
                <w:fitText w:val="1050" w:id="174213889"/>
              </w:rPr>
              <w:t>代</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0"/>
              </w:rPr>
              <w:t>修繕</w:t>
            </w:r>
            <w:r w:rsidRPr="0000265F">
              <w:rPr>
                <w:rFonts w:asciiTheme="minorEastAsia" w:hAnsiTheme="minorEastAsia" w:hint="eastAsia"/>
                <w:kern w:val="0"/>
                <w:szCs w:val="21"/>
                <w:fitText w:val="1050" w:id="174213890"/>
              </w:rPr>
              <w:t>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1"/>
              </w:rPr>
              <w:t>漁具</w:t>
            </w:r>
            <w:r w:rsidRPr="0000265F">
              <w:rPr>
                <w:rFonts w:asciiTheme="minorEastAsia" w:hAnsiTheme="minorEastAsia" w:hint="eastAsia"/>
                <w:kern w:val="0"/>
                <w:szCs w:val="21"/>
                <w:fitText w:val="1050" w:id="174213891"/>
              </w:rPr>
              <w:t>費</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2"/>
              </w:rPr>
              <w:t>その</w:t>
            </w:r>
            <w:r w:rsidRPr="0000265F">
              <w:rPr>
                <w:rFonts w:asciiTheme="minorEastAsia" w:hAnsiTheme="minorEastAsia" w:hint="eastAsia"/>
                <w:kern w:val="0"/>
                <w:szCs w:val="21"/>
                <w:fitText w:val="1050" w:id="174213892"/>
              </w:rPr>
              <w:t>他</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105"/>
                <w:kern w:val="0"/>
                <w:szCs w:val="21"/>
                <w:fitText w:val="1050" w:id="174213893"/>
              </w:rPr>
              <w:t>保険</w:t>
            </w:r>
            <w:r w:rsidRPr="0000265F">
              <w:rPr>
                <w:rFonts w:asciiTheme="minorEastAsia" w:hAnsiTheme="minorEastAsia" w:hint="eastAsia"/>
                <w:kern w:val="0"/>
                <w:szCs w:val="21"/>
                <w:fitText w:val="1050" w:id="174213893"/>
              </w:rPr>
              <w:t>料</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30"/>
                <w:kern w:val="0"/>
                <w:szCs w:val="21"/>
                <w:fitText w:val="1050" w:id="174213894"/>
              </w:rPr>
              <w:t>公租公</w:t>
            </w:r>
            <w:r w:rsidRPr="0000265F">
              <w:rPr>
                <w:rFonts w:asciiTheme="minorEastAsia" w:hAnsiTheme="minorEastAsia" w:hint="eastAsia"/>
                <w:spacing w:val="15"/>
                <w:kern w:val="0"/>
                <w:szCs w:val="21"/>
                <w:fitText w:val="1050" w:id="174213894"/>
              </w:rPr>
              <w:t>課</w:t>
            </w:r>
          </w:p>
          <w:p w:rsidR="0000265F" w:rsidRDefault="0000265F" w:rsidP="0054401B">
            <w:pPr>
              <w:spacing w:line="280" w:lineRule="exact"/>
              <w:jc w:val="center"/>
              <w:rPr>
                <w:rFonts w:asciiTheme="minorEastAsia" w:hAnsiTheme="minorEastAsia"/>
                <w:szCs w:val="21"/>
              </w:rPr>
            </w:pPr>
            <w:r w:rsidRPr="0000265F">
              <w:rPr>
                <w:rFonts w:asciiTheme="minorEastAsia" w:hAnsiTheme="minorEastAsia" w:hint="eastAsia"/>
                <w:spacing w:val="30"/>
                <w:kern w:val="0"/>
                <w:szCs w:val="21"/>
                <w:fitText w:val="1050" w:id="174213895"/>
              </w:rPr>
              <w:t>販売経</w:t>
            </w:r>
            <w:r w:rsidRPr="0000265F">
              <w:rPr>
                <w:rFonts w:asciiTheme="minorEastAsia" w:hAnsiTheme="minorEastAsia" w:hint="eastAsia"/>
                <w:spacing w:val="15"/>
                <w:kern w:val="0"/>
                <w:szCs w:val="21"/>
                <w:fitText w:val="1050" w:id="174213895"/>
              </w:rPr>
              <w:t>費</w:t>
            </w:r>
          </w:p>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一般管理費</w:t>
            </w:r>
          </w:p>
        </w:tc>
        <w:tc>
          <w:tcPr>
            <w:tcW w:w="1276" w:type="dxa"/>
          </w:tcPr>
          <w:p w:rsidR="0000265F" w:rsidRDefault="0000265F" w:rsidP="0054401B">
            <w:pPr>
              <w:spacing w:line="280" w:lineRule="exact"/>
              <w:rPr>
                <w:rFonts w:asciiTheme="minorEastAsia" w:hAnsiTheme="minorEastAsia"/>
                <w:szCs w:val="21"/>
              </w:rPr>
            </w:pPr>
          </w:p>
        </w:tc>
        <w:tc>
          <w:tcPr>
            <w:tcW w:w="1417"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r>
      <w:tr w:rsidR="0000265F" w:rsidTr="0054401B">
        <w:trPr>
          <w:trHeight w:val="595"/>
        </w:trPr>
        <w:tc>
          <w:tcPr>
            <w:tcW w:w="1559" w:type="dxa"/>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償却前利益</w:t>
            </w:r>
          </w:p>
        </w:tc>
        <w:tc>
          <w:tcPr>
            <w:tcW w:w="1276" w:type="dxa"/>
          </w:tcPr>
          <w:p w:rsidR="0000265F" w:rsidRDefault="0000265F" w:rsidP="0054401B">
            <w:pPr>
              <w:spacing w:line="280" w:lineRule="exact"/>
              <w:rPr>
                <w:rFonts w:asciiTheme="minorEastAsia" w:hAnsiTheme="minorEastAsia"/>
                <w:szCs w:val="21"/>
              </w:rPr>
            </w:pPr>
          </w:p>
        </w:tc>
        <w:tc>
          <w:tcPr>
            <w:tcW w:w="1417"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c>
          <w:tcPr>
            <w:tcW w:w="1134" w:type="dxa"/>
          </w:tcPr>
          <w:p w:rsidR="0000265F" w:rsidRDefault="0000265F" w:rsidP="0054401B">
            <w:pPr>
              <w:spacing w:line="280" w:lineRule="exact"/>
              <w:rPr>
                <w:rFonts w:asciiTheme="minorEastAsia" w:hAnsiTheme="minorEastAsia"/>
                <w:szCs w:val="21"/>
              </w:rPr>
            </w:pPr>
          </w:p>
        </w:tc>
      </w:tr>
    </w:tbl>
    <w:p w:rsidR="0000265F" w:rsidRPr="008607B5" w:rsidRDefault="0000265F" w:rsidP="0000265F">
      <w:pPr>
        <w:overflowPunct w:val="0"/>
        <w:spacing w:line="280" w:lineRule="exact"/>
        <w:ind w:leftChars="200" w:left="630" w:hangingChars="100" w:hanging="210"/>
        <w:textAlignment w:val="baseline"/>
        <w:rPr>
          <w:rFonts w:ascii="ＭＳ 明朝" w:eastAsia="ＭＳ 明朝" w:hAnsi="Times New Roman" w:cs="Times New Roman"/>
          <w:color w:val="000000"/>
          <w:spacing w:val="8"/>
          <w:kern w:val="0"/>
          <w:szCs w:val="21"/>
        </w:rPr>
      </w:pPr>
      <w:r w:rsidRPr="008607B5">
        <w:rPr>
          <w:rFonts w:ascii="Times New Roman" w:eastAsia="ＭＳ 明朝" w:hAnsi="Times New Roman" w:cs="ＭＳ 明朝" w:hint="eastAsia"/>
          <w:color w:val="000000"/>
          <w:kern w:val="0"/>
          <w:szCs w:val="21"/>
        </w:rPr>
        <w:t>※　同一漁業種類であっても、漁業復興計画に参加する漁業者の標準的な経営形態が複数パターンある場合には、それぞれについて作成すること。</w:t>
      </w:r>
    </w:p>
    <w:p w:rsidR="0000265F" w:rsidRPr="008607B5" w:rsidRDefault="0000265F" w:rsidP="0000265F">
      <w:pPr>
        <w:overflowPunct w:val="0"/>
        <w:spacing w:line="280" w:lineRule="exact"/>
        <w:ind w:leftChars="100" w:left="630" w:hangingChars="200" w:hanging="420"/>
        <w:textAlignment w:val="baseline"/>
        <w:rPr>
          <w:rFonts w:ascii="ＭＳ 明朝" w:eastAsia="ＭＳ 明朝" w:hAnsi="Times New Roman" w:cs="Times New Roman"/>
          <w:color w:val="000000"/>
          <w:spacing w:val="8"/>
          <w:kern w:val="0"/>
          <w:szCs w:val="21"/>
        </w:rPr>
      </w:pPr>
      <w:r w:rsidRPr="008607B5">
        <w:rPr>
          <w:rFonts w:ascii="Times New Roman" w:eastAsia="ＭＳ 明朝" w:hAnsi="Times New Roman" w:cs="ＭＳ 明朝" w:hint="eastAsia"/>
          <w:color w:val="000000"/>
          <w:kern w:val="0"/>
          <w:szCs w:val="21"/>
        </w:rPr>
        <w:t xml:space="preserve">　※　段階的に船団構成を改革する場合等の経営展望について、必要と考える資料がある場合には添付すること。</w:t>
      </w:r>
    </w:p>
    <w:p w:rsidR="0000265F" w:rsidRPr="008607B5"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p>
    <w:p w:rsidR="0000265F" w:rsidRPr="008607B5" w:rsidRDefault="0000265F" w:rsidP="0000265F">
      <w:pPr>
        <w:overflowPunct w:val="0"/>
        <w:spacing w:line="280" w:lineRule="exact"/>
        <w:textAlignment w:val="baseline"/>
        <w:rPr>
          <w:rFonts w:ascii="ＭＳ 明朝" w:eastAsia="ＭＳ 明朝" w:hAnsi="Times New Roman" w:cs="Times New Roman"/>
          <w:color w:val="000000"/>
          <w:spacing w:val="8"/>
          <w:kern w:val="0"/>
          <w:szCs w:val="21"/>
        </w:rPr>
      </w:pPr>
      <w:r w:rsidRPr="008607B5">
        <w:rPr>
          <w:rFonts w:ascii="Times New Roman" w:eastAsia="ＭＳ 明朝" w:hAnsi="Times New Roman" w:cs="ＭＳ 明朝" w:hint="eastAsia"/>
          <w:color w:val="000000"/>
          <w:kern w:val="0"/>
          <w:szCs w:val="21"/>
        </w:rPr>
        <w:t>（２）収益性回復の評価</w:t>
      </w:r>
    </w:p>
    <w:p w:rsidR="0000265F" w:rsidRDefault="0000265F" w:rsidP="0000265F">
      <w:pPr>
        <w:spacing w:line="280" w:lineRule="exact"/>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181610</wp:posOffset>
                </wp:positionH>
                <wp:positionV relativeFrom="paragraph">
                  <wp:posOffset>116205</wp:posOffset>
                </wp:positionV>
                <wp:extent cx="5324475" cy="485775"/>
                <wp:effectExtent l="9525" t="7620" r="95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4.3pt;margin-top:9.15pt;width:419.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" filled="f">
                <v:textbox inset="5.85pt,.7pt,5.85pt,.7pt"/>
              </v:rect>
            </w:pict>
          </mc:Fallback>
        </mc:AlternateContent>
      </w:r>
    </w:p>
    <w:p w:rsidR="0000265F" w:rsidRDefault="0000265F" w:rsidP="0000265F">
      <w:pPr>
        <w:spacing w:line="280" w:lineRule="exact"/>
        <w:ind w:leftChars="200" w:left="420" w:rightChars="377" w:right="792"/>
        <w:rPr>
          <w:rFonts w:ascii="Times New Roman" w:eastAsia="ＭＳ 明朝" w:hAnsi="Times New Roman" w:cs="ＭＳ 明朝"/>
          <w:color w:val="000000"/>
          <w:kern w:val="0"/>
          <w:szCs w:val="21"/>
        </w:rPr>
      </w:pPr>
      <w:r w:rsidRPr="008607B5">
        <w:rPr>
          <w:rFonts w:ascii="Times New Roman" w:eastAsia="ＭＳ 明朝" w:hAnsi="Times New Roman" w:cs="ＭＳ 明朝" w:hint="eastAsia"/>
          <w:color w:val="000000"/>
          <w:kern w:val="0"/>
          <w:szCs w:val="21"/>
        </w:rPr>
        <w:t xml:space="preserve">　償却前利益について、地域の実情に応じて代船の取得までの年数を踏まえた評価を記載すること。　</w:t>
      </w:r>
    </w:p>
    <w:p w:rsidR="0000265F" w:rsidRDefault="0000265F" w:rsidP="0000265F">
      <w:pPr>
        <w:spacing w:line="280" w:lineRule="exact"/>
        <w:ind w:leftChars="200" w:left="420" w:rightChars="377" w:right="792"/>
        <w:rPr>
          <w:rFonts w:ascii="Times New Roman" w:eastAsia="ＭＳ 明朝" w:hAnsi="Times New Roman" w:cs="ＭＳ 明朝"/>
          <w:color w:val="000000"/>
          <w:kern w:val="0"/>
          <w:szCs w:val="21"/>
        </w:rPr>
      </w:pPr>
    </w:p>
    <w:p w:rsidR="0000265F" w:rsidRPr="001045FA" w:rsidRDefault="0000265F" w:rsidP="0000265F">
      <w:pPr>
        <w:spacing w:line="280" w:lineRule="exact"/>
        <w:ind w:leftChars="200" w:left="630" w:rightChars="40" w:right="84" w:hangingChars="100" w:hanging="210"/>
        <w:rPr>
          <w:rFonts w:asciiTheme="minorEastAsia" w:hAnsiTheme="minorEastAsia"/>
          <w:szCs w:val="21"/>
        </w:rPr>
      </w:pPr>
      <w:r w:rsidRPr="008607B5">
        <w:rPr>
          <w:rFonts w:ascii="Times New Roman" w:eastAsia="ＭＳ 明朝" w:hAnsi="Times New Roman" w:cs="ＭＳ 明朝" w:hint="eastAsia"/>
          <w:color w:val="000000"/>
          <w:kern w:val="0"/>
          <w:szCs w:val="21"/>
        </w:rPr>
        <w:t>※　「償却前利益」は、復興５年目の数値、復興３～５年目の平均値等、目標達成時の見通しにより記載。</w:t>
      </w: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Pr="008607B5" w:rsidRDefault="0000265F" w:rsidP="0000265F">
      <w:pPr>
        <w:spacing w:line="280" w:lineRule="exact"/>
        <w:rPr>
          <w:rFonts w:asciiTheme="minorEastAsia" w:hAnsiTheme="minorEastAsia"/>
          <w:szCs w:val="21"/>
        </w:rPr>
      </w:pPr>
      <w:r>
        <w:rPr>
          <w:rFonts w:asciiTheme="minorEastAsia" w:hAnsiTheme="minorEastAsia" w:hint="eastAsia"/>
          <w:szCs w:val="21"/>
        </w:rPr>
        <w:lastRenderedPageBreak/>
        <w:t>（参考）漁業復興計画の作成に係る地域漁業復興プロジェクト活動状況</w:t>
      </w:r>
    </w:p>
    <w:tbl>
      <w:tblPr>
        <w:tblStyle w:val="a5"/>
        <w:tblW w:w="0" w:type="auto"/>
        <w:tblInd w:w="392" w:type="dxa"/>
        <w:tblLook w:val="04A0" w:firstRow="1" w:lastRow="0" w:firstColumn="1" w:lastColumn="0" w:noHBand="0" w:noVBand="1"/>
      </w:tblPr>
      <w:tblGrid>
        <w:gridCol w:w="1982"/>
        <w:gridCol w:w="2374"/>
        <w:gridCol w:w="2374"/>
        <w:gridCol w:w="2058"/>
      </w:tblGrid>
      <w:tr w:rsidR="0000265F" w:rsidTr="0054401B">
        <w:trPr>
          <w:trHeight w:val="549"/>
        </w:trPr>
        <w:tc>
          <w:tcPr>
            <w:tcW w:w="1982"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実施期間</w:t>
            </w:r>
          </w:p>
        </w:tc>
        <w:tc>
          <w:tcPr>
            <w:tcW w:w="2374"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協議会・部会</w:t>
            </w:r>
          </w:p>
        </w:tc>
        <w:tc>
          <w:tcPr>
            <w:tcW w:w="2374"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活動内容・成果</w:t>
            </w:r>
          </w:p>
        </w:tc>
        <w:tc>
          <w:tcPr>
            <w:tcW w:w="2058" w:type="dxa"/>
            <w:tcBorders>
              <w:bottom w:val="single" w:sz="4" w:space="0" w:color="auto"/>
            </w:tcBorders>
            <w:vAlign w:val="center"/>
          </w:tcPr>
          <w:p w:rsidR="0000265F" w:rsidRDefault="0000265F" w:rsidP="0054401B">
            <w:pPr>
              <w:spacing w:line="280" w:lineRule="exact"/>
              <w:jc w:val="center"/>
              <w:rPr>
                <w:rFonts w:asciiTheme="minorEastAsia" w:hAnsiTheme="minorEastAsia"/>
                <w:szCs w:val="21"/>
              </w:rPr>
            </w:pPr>
            <w:r>
              <w:rPr>
                <w:rFonts w:asciiTheme="minorEastAsia" w:hAnsiTheme="minorEastAsia" w:hint="eastAsia"/>
                <w:szCs w:val="21"/>
              </w:rPr>
              <w:t>備考</w:t>
            </w:r>
          </w:p>
        </w:tc>
      </w:tr>
      <w:tr w:rsidR="0000265F" w:rsidTr="0054401B">
        <w:trPr>
          <w:trHeight w:val="571"/>
        </w:trPr>
        <w:tc>
          <w:tcPr>
            <w:tcW w:w="1982" w:type="dxa"/>
            <w:tcBorders>
              <w:bottom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bottom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bottom w:val="dashSmallGap" w:sz="4" w:space="0" w:color="auto"/>
            </w:tcBorders>
          </w:tcPr>
          <w:p w:rsidR="0000265F" w:rsidRDefault="0000265F" w:rsidP="0054401B">
            <w:pPr>
              <w:spacing w:line="280" w:lineRule="exact"/>
              <w:rPr>
                <w:rFonts w:asciiTheme="minorEastAsia" w:hAnsiTheme="minorEastAsia"/>
                <w:szCs w:val="21"/>
              </w:rPr>
            </w:pPr>
          </w:p>
        </w:tc>
        <w:tc>
          <w:tcPr>
            <w:tcW w:w="2058" w:type="dxa"/>
            <w:tcBorders>
              <w:bottom w:val="dashSmallGap" w:sz="4" w:space="0" w:color="auto"/>
            </w:tcBorders>
          </w:tcPr>
          <w:p w:rsidR="0000265F" w:rsidRDefault="0000265F" w:rsidP="0054401B">
            <w:pPr>
              <w:spacing w:line="280" w:lineRule="exact"/>
              <w:rPr>
                <w:rFonts w:asciiTheme="minorEastAsia" w:hAnsiTheme="minorEastAsia"/>
                <w:szCs w:val="21"/>
              </w:rPr>
            </w:pPr>
          </w:p>
        </w:tc>
      </w:tr>
      <w:tr w:rsidR="0000265F" w:rsidTr="0054401B">
        <w:trPr>
          <w:trHeight w:val="551"/>
        </w:trPr>
        <w:tc>
          <w:tcPr>
            <w:tcW w:w="1982" w:type="dxa"/>
            <w:tcBorders>
              <w:top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top w:val="dashSmallGap" w:sz="4" w:space="0" w:color="auto"/>
            </w:tcBorders>
          </w:tcPr>
          <w:p w:rsidR="0000265F" w:rsidRDefault="0000265F" w:rsidP="0054401B">
            <w:pPr>
              <w:spacing w:line="280" w:lineRule="exact"/>
              <w:rPr>
                <w:rFonts w:asciiTheme="minorEastAsia" w:hAnsiTheme="minorEastAsia"/>
                <w:szCs w:val="21"/>
              </w:rPr>
            </w:pPr>
          </w:p>
        </w:tc>
        <w:tc>
          <w:tcPr>
            <w:tcW w:w="2374" w:type="dxa"/>
            <w:tcBorders>
              <w:top w:val="dashSmallGap" w:sz="4" w:space="0" w:color="auto"/>
            </w:tcBorders>
          </w:tcPr>
          <w:p w:rsidR="0000265F" w:rsidRDefault="0000265F" w:rsidP="0054401B">
            <w:pPr>
              <w:spacing w:line="280" w:lineRule="exact"/>
              <w:rPr>
                <w:rFonts w:asciiTheme="minorEastAsia" w:hAnsiTheme="minorEastAsia"/>
                <w:szCs w:val="21"/>
              </w:rPr>
            </w:pPr>
          </w:p>
        </w:tc>
        <w:tc>
          <w:tcPr>
            <w:tcW w:w="2058" w:type="dxa"/>
            <w:tcBorders>
              <w:top w:val="dashSmallGap" w:sz="4" w:space="0" w:color="auto"/>
            </w:tcBorders>
          </w:tcPr>
          <w:p w:rsidR="0000265F" w:rsidRDefault="0000265F" w:rsidP="0054401B">
            <w:pPr>
              <w:spacing w:line="280" w:lineRule="exact"/>
              <w:rPr>
                <w:rFonts w:asciiTheme="minorEastAsia" w:hAnsiTheme="minorEastAsia"/>
                <w:szCs w:val="21"/>
              </w:rPr>
            </w:pPr>
          </w:p>
        </w:tc>
      </w:tr>
    </w:tbl>
    <w:p w:rsidR="0000265F" w:rsidRPr="008607B5" w:rsidRDefault="0000265F" w:rsidP="0000265F">
      <w:pPr>
        <w:spacing w:line="280" w:lineRule="exact"/>
        <w:rPr>
          <w:rFonts w:asciiTheme="minorEastAsia" w:hAnsiTheme="minorEastAsia"/>
          <w:szCs w:val="21"/>
        </w:rPr>
      </w:pPr>
    </w:p>
    <w:p w:rsidR="0000265F" w:rsidRPr="008607B5" w:rsidRDefault="0000265F" w:rsidP="0000265F">
      <w:pPr>
        <w:spacing w:line="280" w:lineRule="exact"/>
        <w:rPr>
          <w:rFonts w:asciiTheme="minorEastAsia" w:hAnsiTheme="minorEastAsia"/>
          <w:szCs w:val="21"/>
        </w:rPr>
      </w:pPr>
    </w:p>
    <w:p w:rsidR="0000265F" w:rsidRPr="008607B5" w:rsidRDefault="0000265F" w:rsidP="0000265F">
      <w:pPr>
        <w:spacing w:line="280" w:lineRule="exact"/>
        <w:rPr>
          <w:rFonts w:asciiTheme="minorEastAsia" w:hAnsiTheme="minorEastAsia"/>
          <w:szCs w:val="21"/>
        </w:rPr>
      </w:pPr>
    </w:p>
    <w:p w:rsidR="0000265F" w:rsidRPr="008607B5" w:rsidRDefault="0000265F" w:rsidP="0000265F">
      <w:pPr>
        <w:spacing w:line="280" w:lineRule="exact"/>
        <w:rPr>
          <w:rFonts w:asciiTheme="minorEastAsia" w:hAnsiTheme="minorEastAsia"/>
          <w:szCs w:val="21"/>
        </w:rPr>
      </w:pPr>
    </w:p>
    <w:p w:rsidR="0000265F" w:rsidRPr="008607B5" w:rsidRDefault="0000265F" w:rsidP="0000265F">
      <w:pPr>
        <w:spacing w:line="280" w:lineRule="exact"/>
        <w:rPr>
          <w:rFonts w:asciiTheme="minorEastAsia" w:hAnsiTheme="minorEastAsia"/>
          <w:szCs w:val="21"/>
        </w:rPr>
      </w:pPr>
    </w:p>
    <w:p w:rsidR="0000265F" w:rsidRPr="008607B5" w:rsidRDefault="0000265F" w:rsidP="0000265F">
      <w:pPr>
        <w:spacing w:line="280" w:lineRule="exact"/>
        <w:rPr>
          <w:rFonts w:asciiTheme="minorEastAsia" w:hAnsiTheme="minorEastAsia"/>
          <w:szCs w:val="21"/>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Default="0000265F" w:rsidP="0000265F">
      <w:pPr>
        <w:spacing w:line="280" w:lineRule="exact"/>
        <w:rPr>
          <w:rFonts w:ascii="HG丸ｺﾞｼｯｸM-PRO" w:eastAsia="HG丸ｺﾞｼｯｸM-PRO" w:hAnsi="HG丸ｺﾞｼｯｸM-PRO"/>
          <w:sz w:val="28"/>
          <w:szCs w:val="28"/>
        </w:rPr>
      </w:pPr>
    </w:p>
    <w:p w:rsidR="0000265F" w:rsidRPr="00B03A36" w:rsidRDefault="0000265F" w:rsidP="0000265F">
      <w:pPr>
        <w:widowControl/>
        <w:jc w:val="left"/>
        <w:rPr>
          <w:rFonts w:ascii="HG丸ｺﾞｼｯｸM-PRO" w:eastAsia="HG丸ｺﾞｼｯｸM-PRO" w:hAnsi="HG丸ｺﾞｼｯｸM-PRO"/>
          <w:sz w:val="28"/>
          <w:szCs w:val="28"/>
        </w:rPr>
      </w:pPr>
    </w:p>
    <w:p w:rsidR="00D236D1" w:rsidRDefault="00D236D1">
      <w:bookmarkStart w:id="0" w:name="_GoBack"/>
      <w:bookmarkEnd w:id="0"/>
    </w:p>
    <w:sectPr w:rsidR="00D236D1" w:rsidSect="00711158">
      <w:pgSz w:w="11906" w:h="16838" w:code="9"/>
      <w:pgMar w:top="1134" w:right="1304" w:bottom="1134" w:left="1304" w:header="851" w:footer="992" w:gutter="0"/>
      <w:pgNumType w:start="28"/>
      <w:cols w:space="425"/>
      <w:titlePg/>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D5" w:rsidRDefault="0000265F" w:rsidP="007A3DD2">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5F"/>
    <w:rsid w:val="0000265F"/>
    <w:rsid w:val="00D2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265F"/>
    <w:pPr>
      <w:tabs>
        <w:tab w:val="center" w:pos="4252"/>
        <w:tab w:val="right" w:pos="8504"/>
      </w:tabs>
      <w:snapToGrid w:val="0"/>
    </w:pPr>
  </w:style>
  <w:style w:type="character" w:customStyle="1" w:styleId="a4">
    <w:name w:val="フッター (文字)"/>
    <w:basedOn w:val="a0"/>
    <w:link w:val="a3"/>
    <w:uiPriority w:val="99"/>
    <w:rsid w:val="0000265F"/>
  </w:style>
  <w:style w:type="table" w:styleId="a5">
    <w:name w:val="Table Grid"/>
    <w:basedOn w:val="a1"/>
    <w:uiPriority w:val="59"/>
    <w:rsid w:val="00002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265F"/>
    <w:pPr>
      <w:tabs>
        <w:tab w:val="center" w:pos="4252"/>
        <w:tab w:val="right" w:pos="8504"/>
      </w:tabs>
      <w:snapToGrid w:val="0"/>
    </w:pPr>
  </w:style>
  <w:style w:type="character" w:customStyle="1" w:styleId="a4">
    <w:name w:val="フッター (文字)"/>
    <w:basedOn w:val="a0"/>
    <w:link w:val="a3"/>
    <w:uiPriority w:val="99"/>
    <w:rsid w:val="0000265F"/>
  </w:style>
  <w:style w:type="table" w:styleId="a5">
    <w:name w:val="Table Grid"/>
    <w:basedOn w:val="a1"/>
    <w:uiPriority w:val="59"/>
    <w:rsid w:val="00002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M20206Y</dc:creator>
  <cp:lastModifiedBy>M20206Y</cp:lastModifiedBy>
  <cp:revision>1</cp:revision>
  <dcterms:created xsi:type="dcterms:W3CDTF">2012-10-12T00:11:00Z</dcterms:created>
  <dcterms:modified xsi:type="dcterms:W3CDTF">2012-10-12T00:11:00Z</dcterms:modified>
</cp:coreProperties>
</file>