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E1" w:rsidRDefault="00AE35E1" w:rsidP="00CA3CE9">
      <w:pPr>
        <w:adjustRightInd/>
        <w:spacing w:line="282" w:lineRule="exact"/>
        <w:ind w:right="240" w:firstLineChars="100" w:firstLine="240"/>
        <w:jc w:val="right"/>
        <w:rPr>
          <w:rFonts w:asciiTheme="minorEastAsia" w:eastAsiaTheme="minorEastAsia" w:hAnsiTheme="minorEastAsia" w:cs="ＤＦ特太ゴシック体"/>
          <w:bCs/>
          <w:sz w:val="24"/>
          <w:szCs w:val="24"/>
        </w:rPr>
      </w:pPr>
      <w:r>
        <w:rPr>
          <w:rFonts w:ascii="ＭＳ 明朝" w:eastAsia="ＤＦ特太ゴシック体" w:cs="ＤＦ特太ゴシック体" w:hint="eastAsia"/>
          <w:b/>
          <w:bCs/>
          <w:sz w:val="24"/>
          <w:szCs w:val="24"/>
        </w:rPr>
        <w:t xml:space="preserve">　　　　　　　　　　　　　　　　　　　　　　　　</w:t>
      </w:r>
      <w:r w:rsidRPr="00AE35E1">
        <w:rPr>
          <w:rFonts w:asciiTheme="minorEastAsia" w:eastAsiaTheme="minorEastAsia" w:hAnsiTheme="minorEastAsia" w:cs="ＤＦ特太ゴシック体" w:hint="eastAsia"/>
          <w:bCs/>
          <w:sz w:val="24"/>
          <w:szCs w:val="24"/>
        </w:rPr>
        <w:t>平成２９年６月７日</w:t>
      </w:r>
    </w:p>
    <w:p w:rsidR="00586AE0" w:rsidRPr="00AE35E1" w:rsidRDefault="00586AE0" w:rsidP="00586AE0">
      <w:pPr>
        <w:adjustRightInd/>
        <w:spacing w:line="282" w:lineRule="exact"/>
        <w:ind w:firstLineChars="100" w:firstLine="240"/>
        <w:jc w:val="right"/>
        <w:rPr>
          <w:rFonts w:asciiTheme="minorEastAsia" w:eastAsiaTheme="minorEastAsia" w:hAnsiTheme="minorEastAsia" w:cs="ＤＦ特太ゴシック体"/>
          <w:bCs/>
          <w:sz w:val="24"/>
          <w:szCs w:val="24"/>
        </w:rPr>
      </w:pPr>
    </w:p>
    <w:p w:rsidR="00284EA5" w:rsidRDefault="00284EA5" w:rsidP="00E47C8A">
      <w:pPr>
        <w:adjustRightInd/>
        <w:spacing w:beforeLines="50" w:before="125" w:afterLines="50" w:after="125" w:line="282" w:lineRule="exact"/>
        <w:ind w:firstLineChars="400" w:firstLine="961"/>
        <w:jc w:val="center"/>
        <w:rPr>
          <w:rFonts w:ascii="ＭＳ 明朝" w:cs="Times New Roman"/>
        </w:rPr>
      </w:pPr>
      <w:r>
        <w:rPr>
          <w:rFonts w:ascii="ＭＳ 明朝" w:eastAsia="ＤＦ特太ゴシック体" w:cs="ＤＦ特太ゴシック体" w:hint="eastAsia"/>
          <w:b/>
          <w:bCs/>
          <w:sz w:val="24"/>
          <w:szCs w:val="24"/>
        </w:rPr>
        <w:t>財産（リース漁船）の</w:t>
      </w:r>
      <w:r w:rsidR="00CA3CE9">
        <w:rPr>
          <w:rFonts w:ascii="ＭＳ 明朝" w:eastAsia="ＤＦ特太ゴシック体" w:cs="ＤＦ特太ゴシック体" w:hint="eastAsia"/>
          <w:b/>
          <w:bCs/>
          <w:sz w:val="24"/>
          <w:szCs w:val="24"/>
          <w:u w:val="single"/>
        </w:rPr>
        <w:t>財産管理の根拠となる規定等について</w:t>
      </w:r>
      <w:r w:rsidR="00C335C4">
        <w:rPr>
          <w:rFonts w:ascii="ＭＳ 明朝" w:eastAsia="ＤＦ特太ゴシック体" w:cs="ＤＦ特太ゴシック体" w:hint="eastAsia"/>
          <w:b/>
          <w:bCs/>
          <w:sz w:val="24"/>
          <w:szCs w:val="24"/>
        </w:rPr>
        <w:t xml:space="preserve">　＊改訂版</w:t>
      </w:r>
    </w:p>
    <w:p w:rsidR="00284EA5" w:rsidRDefault="00284EA5" w:rsidP="00CE7824">
      <w:pPr>
        <w:adjustRightInd/>
        <w:spacing w:line="252" w:lineRule="exact"/>
        <w:ind w:left="7036" w:firstLineChars="100" w:firstLine="210"/>
      </w:pPr>
      <w:r>
        <w:rPr>
          <w:rFonts w:hint="eastAsia"/>
        </w:rPr>
        <w:t xml:space="preserve">　　</w:t>
      </w:r>
      <w:r w:rsidR="006D2D53">
        <w:rPr>
          <w:rFonts w:hint="eastAsia"/>
        </w:rPr>
        <w:t xml:space="preserve">　</w:t>
      </w:r>
      <w:r w:rsidR="009A55D5">
        <w:rPr>
          <w:rFonts w:hint="eastAsia"/>
        </w:rPr>
        <w:t xml:space="preserve">　　　</w:t>
      </w:r>
      <w:r>
        <w:rPr>
          <w:rFonts w:cs="Times New Roman"/>
        </w:rPr>
        <w:t>NPO</w:t>
      </w:r>
      <w:r>
        <w:rPr>
          <w:rFonts w:hint="eastAsia"/>
        </w:rPr>
        <w:t>水漁機構</w:t>
      </w:r>
    </w:p>
    <w:p w:rsidR="006D2D53" w:rsidRDefault="006D2D53">
      <w:pPr>
        <w:adjustRightInd/>
        <w:spacing w:line="252" w:lineRule="exact"/>
        <w:ind w:left="7036"/>
        <w:rPr>
          <w:rFonts w:ascii="ＭＳ 明朝" w:cs="Times New Roman"/>
        </w:rPr>
      </w:pPr>
    </w:p>
    <w:p w:rsidR="00A421DC" w:rsidRDefault="00A421DC" w:rsidP="00586AE0">
      <w:pPr>
        <w:adjustRightInd/>
        <w:spacing w:beforeLines="20" w:before="50" w:afterLines="20" w:after="50" w:line="280" w:lineRule="exact"/>
        <w:rPr>
          <w:rFonts w:ascii="ＭＳ 明朝" w:cs="Times New Roman"/>
        </w:rPr>
      </w:pPr>
      <w:r>
        <w:rPr>
          <w:rFonts w:ascii="ＭＳ 明朝" w:eastAsia="ＤＦ特太ゴシック体" w:cs="ＤＦ特太ゴシック体" w:hint="eastAsia"/>
          <w:b/>
          <w:bCs/>
        </w:rPr>
        <w:t>１．補助金適正化法（略）、漁船リース事業「運用通知」</w:t>
      </w:r>
    </w:p>
    <w:p w:rsidR="00A421DC" w:rsidRDefault="00A421DC" w:rsidP="009A55D5">
      <w:pPr>
        <w:adjustRightInd/>
        <w:spacing w:beforeLines="20" w:before="50" w:afterLines="20" w:after="50" w:line="320" w:lineRule="exact"/>
        <w:rPr>
          <w:rFonts w:ascii="ＭＳ 明朝" w:cs="Times New Roman"/>
        </w:rPr>
      </w:pPr>
      <w:r>
        <w:rPr>
          <w:rFonts w:hint="eastAsia"/>
        </w:rPr>
        <w:t xml:space="preserve">　【（シ）貸付契約　ｄ</w:t>
      </w:r>
      <w:r w:rsidR="00661D65">
        <w:t xml:space="preserve"> </w:t>
      </w:r>
      <w:r>
        <w:rPr>
          <w:rFonts w:hint="eastAsia"/>
        </w:rPr>
        <w:t>貸付対象漁船の維持管理等】</w:t>
      </w:r>
    </w:p>
    <w:p w:rsidR="00A421DC" w:rsidRPr="00586AE0" w:rsidRDefault="00586AE0" w:rsidP="009A55D5">
      <w:pPr>
        <w:adjustRightInd/>
        <w:spacing w:beforeLines="20" w:before="50" w:afterLines="20" w:after="50" w:line="320" w:lineRule="exact"/>
        <w:ind w:firstLineChars="250" w:firstLine="525"/>
      </w:pPr>
      <w:r>
        <w:rPr>
          <w:rFonts w:hint="eastAsia"/>
        </w:rPr>
        <w:t>(a)</w:t>
      </w:r>
      <w:r w:rsidR="00A421DC">
        <w:rPr>
          <w:rFonts w:hint="eastAsia"/>
        </w:rPr>
        <w:t>借受者は、善良なる</w:t>
      </w:r>
      <w:r w:rsidR="00B7549A">
        <w:rPr>
          <w:rFonts w:hint="eastAsia"/>
        </w:rPr>
        <w:t>管理者の注意をもって貸付対象漁船を維持管理し、使用しなければな</w:t>
      </w:r>
      <w:r w:rsidR="00A421DC">
        <w:rPr>
          <w:rFonts w:hint="eastAsia"/>
        </w:rPr>
        <w:t>らない。</w:t>
      </w:r>
    </w:p>
    <w:p w:rsidR="00A421DC" w:rsidRDefault="00A421DC" w:rsidP="009A55D5">
      <w:pPr>
        <w:adjustRightInd/>
        <w:spacing w:beforeLines="20" w:before="50" w:afterLines="20" w:after="50" w:line="320" w:lineRule="exact"/>
        <w:rPr>
          <w:rFonts w:ascii="ＭＳ 明朝" w:cs="Times New Roman"/>
        </w:rPr>
      </w:pPr>
      <w:r>
        <w:rPr>
          <w:rFonts w:cs="Times New Roman"/>
        </w:rPr>
        <w:t xml:space="preserve">     </w:t>
      </w:r>
      <w:r>
        <w:rPr>
          <w:rFonts w:ascii="ＭＳ 明朝" w:hAnsi="ＭＳ 明朝"/>
        </w:rPr>
        <w:t>(</w:t>
      </w:r>
      <w:r>
        <w:rPr>
          <w:rFonts w:cs="Times New Roman"/>
        </w:rPr>
        <w:t>b</w:t>
      </w:r>
      <w:r>
        <w:rPr>
          <w:rFonts w:ascii="ＭＳ 明朝" w:hAnsi="ＭＳ 明朝"/>
        </w:rPr>
        <w:t>)</w:t>
      </w:r>
      <w:r>
        <w:rPr>
          <w:rFonts w:hint="eastAsia"/>
        </w:rPr>
        <w:t>貸付対象漁船の維持管理及び使用のために必要な経費は、借受者の負担とする。</w:t>
      </w:r>
    </w:p>
    <w:p w:rsidR="00A421DC" w:rsidRDefault="00A421DC" w:rsidP="009A55D5">
      <w:pPr>
        <w:adjustRightInd/>
        <w:spacing w:beforeLines="20" w:before="50" w:afterLines="20" w:after="50" w:line="320" w:lineRule="exact"/>
        <w:ind w:left="524"/>
        <w:rPr>
          <w:rFonts w:ascii="ＭＳ 明朝" w:cs="Times New Roman"/>
        </w:rPr>
      </w:pPr>
      <w:r>
        <w:rPr>
          <w:rFonts w:ascii="ＭＳ 明朝" w:hAnsi="ＭＳ 明朝"/>
        </w:rPr>
        <w:t>(</w:t>
      </w:r>
      <w:r>
        <w:rPr>
          <w:rFonts w:cs="Times New Roman"/>
        </w:rPr>
        <w:t>c</w:t>
      </w:r>
      <w:r>
        <w:rPr>
          <w:rFonts w:ascii="ＭＳ 明朝" w:hAnsi="ＭＳ 明朝"/>
        </w:rPr>
        <w:t>)</w:t>
      </w:r>
      <w:r>
        <w:rPr>
          <w:rFonts w:hint="eastAsia"/>
        </w:rPr>
        <w:t>借受者は、貸付対象漁船をこの事業の目的に反して使用し、転貸し、名目のいかんにかかわらず担保に供し、又は譲渡してはならない。</w:t>
      </w:r>
    </w:p>
    <w:p w:rsidR="00A421DC" w:rsidRDefault="00CA3CE9" w:rsidP="00586AE0">
      <w:pPr>
        <w:adjustRightInd/>
        <w:spacing w:beforeLines="20" w:before="50" w:afterLines="20" w:after="50" w:line="280" w:lineRule="exact"/>
        <w:rPr>
          <w:rFonts w:ascii="ＭＳ 明朝" w:eastAsia="ＤＦ特太ゴシック体" w:cs="ＤＦ特太ゴシック体"/>
          <w:b/>
          <w:bCs/>
          <w:sz w:val="22"/>
          <w:szCs w:val="22"/>
        </w:rPr>
      </w:pPr>
      <w:r>
        <w:rPr>
          <w:rFonts w:ascii="ＭＳ 明朝" w:eastAsia="ＤＦ特太ゴシック体" w:cs="ＤＦ特太ゴシック体"/>
          <w:b/>
          <w:bCs/>
          <w:sz w:val="22"/>
          <w:szCs w:val="22"/>
        </w:rPr>
        <w:t xml:space="preserve">　　　</w:t>
      </w:r>
      <w:r>
        <w:rPr>
          <w:rFonts w:ascii="ＭＳ 明朝" w:eastAsia="ＤＦ特太ゴシック体" w:cs="ＤＦ特太ゴシック体"/>
          <w:b/>
          <w:bCs/>
          <w:sz w:val="22"/>
          <w:szCs w:val="22"/>
        </w:rPr>
        <w:t>→</w:t>
      </w:r>
      <w:r>
        <w:rPr>
          <w:rFonts w:ascii="ＭＳ 明朝" w:eastAsia="ＤＦ特太ゴシック体" w:cs="ＤＦ特太ゴシック体"/>
          <w:b/>
          <w:bCs/>
          <w:sz w:val="22"/>
          <w:szCs w:val="22"/>
        </w:rPr>
        <w:t>「業務細則」１５．維持・管理等　財産管理台帳管理、シール貼付管理</w:t>
      </w:r>
    </w:p>
    <w:p w:rsidR="00CA3CE9" w:rsidRPr="00CE7824" w:rsidRDefault="00CA3CE9" w:rsidP="00586AE0">
      <w:pPr>
        <w:adjustRightInd/>
        <w:spacing w:beforeLines="20" w:before="50" w:afterLines="20" w:after="50" w:line="280" w:lineRule="exact"/>
        <w:rPr>
          <w:rFonts w:ascii="ＭＳ 明朝" w:eastAsia="ＤＦ特太ゴシック体" w:cs="ＤＦ特太ゴシック体"/>
          <w:b/>
          <w:bCs/>
          <w:sz w:val="22"/>
          <w:szCs w:val="22"/>
        </w:rPr>
      </w:pPr>
    </w:p>
    <w:p w:rsidR="00A421DC" w:rsidRDefault="00A421DC" w:rsidP="00586AE0">
      <w:pPr>
        <w:adjustRightInd/>
        <w:spacing w:beforeLines="20" w:before="50" w:afterLines="20" w:after="50" w:line="280" w:lineRule="exact"/>
        <w:rPr>
          <w:rFonts w:ascii="ＭＳ 明朝" w:eastAsia="ＤＦ特太ゴシック体" w:cs="ＤＦ特太ゴシック体"/>
          <w:b/>
          <w:bCs/>
          <w:sz w:val="22"/>
          <w:szCs w:val="22"/>
        </w:rPr>
      </w:pPr>
      <w:r>
        <w:rPr>
          <w:rFonts w:ascii="ＭＳ 明朝" w:eastAsia="ＤＦ特太ゴシック体" w:cs="ＤＦ特太ゴシック体" w:hint="eastAsia"/>
          <w:b/>
          <w:bCs/>
          <w:sz w:val="22"/>
          <w:szCs w:val="22"/>
        </w:rPr>
        <w:t>２．漁船リース事業「業務細則」</w:t>
      </w:r>
    </w:p>
    <w:p w:rsidR="00A421DC" w:rsidRDefault="00A421DC" w:rsidP="00586AE0">
      <w:pPr>
        <w:adjustRightInd/>
        <w:spacing w:beforeLines="20" w:before="50" w:afterLines="20" w:after="50" w:line="280" w:lineRule="exact"/>
        <w:rPr>
          <w:rFonts w:ascii="ＭＳ 明朝" w:cs="Times New Roman"/>
        </w:rPr>
      </w:pPr>
      <w:r>
        <w:rPr>
          <w:rFonts w:cs="Times New Roman"/>
        </w:rPr>
        <w:t xml:space="preserve">  </w:t>
      </w:r>
      <w:r>
        <w:rPr>
          <w:rFonts w:hint="eastAsia"/>
        </w:rPr>
        <w:t>【</w:t>
      </w:r>
      <w:r>
        <w:rPr>
          <w:rFonts w:ascii="ＭＳ 明朝" w:eastAsia="ＭＳ ゴシック" w:cs="ＭＳ ゴシック" w:hint="eastAsia"/>
          <w:b/>
          <w:bCs/>
        </w:rPr>
        <w:t>４．貸付対象漁船（以下「リース漁船」という。）の処分等</w:t>
      </w:r>
      <w:r>
        <w:rPr>
          <w:rFonts w:hint="eastAsia"/>
        </w:rPr>
        <w:t>】</w:t>
      </w:r>
    </w:p>
    <w:p w:rsidR="00A421DC" w:rsidRDefault="00A421DC" w:rsidP="009A55D5">
      <w:pPr>
        <w:adjustRightInd/>
        <w:spacing w:beforeLines="20" w:before="50" w:afterLines="20" w:after="50" w:line="320" w:lineRule="exact"/>
        <w:ind w:left="840" w:hangingChars="400" w:hanging="840"/>
        <w:rPr>
          <w:rFonts w:ascii="ＭＳ 明朝" w:cs="Times New Roman"/>
        </w:rPr>
      </w:pPr>
      <w:r>
        <w:rPr>
          <w:rFonts w:cs="Times New Roman"/>
        </w:rPr>
        <w:t xml:space="preserve">    </w:t>
      </w:r>
      <w:r>
        <w:rPr>
          <w:rFonts w:hint="eastAsia"/>
        </w:rPr>
        <w:t>（１）補助事業者等は、交付要綱</w:t>
      </w:r>
      <w:r>
        <w:rPr>
          <w:rFonts w:cs="Times New Roman"/>
        </w:rPr>
        <w:t>31</w:t>
      </w:r>
      <w:r>
        <w:rPr>
          <w:rFonts w:hint="eastAsia"/>
        </w:rPr>
        <w:t>（基金から助成金等を交付する場合に民間事業者等に対して付すべき条件）の規定に基づき、</w:t>
      </w:r>
      <w:r>
        <w:rPr>
          <w:rFonts w:ascii="ＭＳ 明朝" w:eastAsia="ＭＳ ゴシック" w:cs="ＭＳ ゴシック" w:hint="eastAsia"/>
          <w:b/>
          <w:bCs/>
        </w:rPr>
        <w:t>処分制限期間中において、処分を制限された取得財産等を処分しようとするときは、あらかじめ農林水産大臣の承認を受けなければ</w:t>
      </w:r>
      <w:r>
        <w:rPr>
          <w:rFonts w:hint="eastAsia"/>
        </w:rPr>
        <w:t>ならず、このため、</w:t>
      </w:r>
      <w:r w:rsidRPr="00B7549A">
        <w:rPr>
          <w:rFonts w:hint="eastAsia"/>
          <w:u w:val="single"/>
        </w:rPr>
        <w:t>事前にリース漁船の処分について水漁機構と協議する。</w:t>
      </w:r>
    </w:p>
    <w:p w:rsidR="00A421DC" w:rsidRDefault="00A421DC" w:rsidP="009A55D5">
      <w:pPr>
        <w:adjustRightInd/>
        <w:spacing w:beforeLines="20" w:before="50" w:afterLines="20" w:after="50" w:line="320" w:lineRule="exact"/>
        <w:rPr>
          <w:rFonts w:ascii="ＭＳ 明朝" w:cs="Times New Roman"/>
        </w:rPr>
      </w:pPr>
      <w:r>
        <w:rPr>
          <w:rFonts w:hint="eastAsia"/>
        </w:rPr>
        <w:t xml:space="preserve">　　　</w:t>
      </w:r>
      <w:r w:rsidR="00586AE0">
        <w:rPr>
          <w:rFonts w:hint="eastAsia"/>
        </w:rPr>
        <w:t xml:space="preserve">　</w:t>
      </w:r>
      <w:r>
        <w:rPr>
          <w:rFonts w:hint="eastAsia"/>
        </w:rPr>
        <w:t xml:space="preserve">　協議の対象となる処分の内容は、次のとおり。</w:t>
      </w:r>
    </w:p>
    <w:p w:rsidR="00A421DC" w:rsidRDefault="00A421DC" w:rsidP="009A55D5">
      <w:pPr>
        <w:adjustRightInd/>
        <w:spacing w:beforeLines="20" w:before="50" w:afterLines="20" w:after="50" w:line="280" w:lineRule="exact"/>
        <w:rPr>
          <w:rFonts w:ascii="ＭＳ 明朝" w:cs="Times New Roman"/>
        </w:rPr>
      </w:pPr>
      <w:r>
        <w:rPr>
          <w:rFonts w:cs="Times New Roman"/>
        </w:rPr>
        <w:t xml:space="preserve">                           </w:t>
      </w:r>
    </w:p>
    <w:p w:rsidR="00A421DC" w:rsidRDefault="00A421DC" w:rsidP="009A55D5">
      <w:pPr>
        <w:adjustRightInd/>
        <w:spacing w:beforeLines="20" w:before="50" w:afterLines="20" w:after="50" w:line="280" w:lineRule="exact"/>
        <w:ind w:left="630" w:hangingChars="300" w:hanging="630"/>
        <w:rPr>
          <w:rFonts w:ascii="ＭＳ 明朝" w:cs="Times New Roman"/>
        </w:rPr>
      </w:pPr>
      <w:r>
        <w:rPr>
          <w:rFonts w:cs="Times New Roman"/>
        </w:rPr>
        <w:t xml:space="preserve">    </w:t>
      </w:r>
      <w:r>
        <w:rPr>
          <w:rFonts w:hint="eastAsia"/>
        </w:rPr>
        <w:t>〇リース漁船の処分制限期間中において、当該リース漁船を、事業の目的に反して使用し、</w:t>
      </w:r>
      <w:r w:rsidR="00FB23E3">
        <w:rPr>
          <w:rFonts w:hint="eastAsia"/>
        </w:rPr>
        <w:t>所有権を移転</w:t>
      </w:r>
      <w:bookmarkStart w:id="0" w:name="_GoBack"/>
      <w:bookmarkEnd w:id="0"/>
      <w:r>
        <w:rPr>
          <w:rFonts w:hint="eastAsia"/>
        </w:rPr>
        <w:t>し、交換し、貸し付けし、又は担保に供しようとする場合。</w:t>
      </w:r>
    </w:p>
    <w:p w:rsidR="00A421DC" w:rsidRDefault="00A421DC" w:rsidP="009A55D5">
      <w:pPr>
        <w:adjustRightInd/>
        <w:spacing w:beforeLines="20" w:before="50" w:afterLines="20" w:after="50" w:line="280" w:lineRule="exact"/>
        <w:ind w:left="630" w:hangingChars="300" w:hanging="630"/>
        <w:rPr>
          <w:rFonts w:ascii="ＭＳ 明朝" w:cs="Times New Roman"/>
        </w:rPr>
      </w:pPr>
      <w:r>
        <w:rPr>
          <w:rFonts w:hint="eastAsia"/>
        </w:rPr>
        <w:t xml:space="preserve">　　　　協議にあたり、リース事業者は、別紙様式第１号又は第２号により作成された書類を水漁機構に提出する。</w:t>
      </w:r>
    </w:p>
    <w:p w:rsidR="00A421DC" w:rsidRDefault="00A421DC" w:rsidP="009A55D5">
      <w:pPr>
        <w:adjustRightInd/>
        <w:spacing w:beforeLines="20" w:before="50" w:afterLines="20" w:after="50" w:line="280" w:lineRule="exact"/>
      </w:pPr>
      <w:r>
        <w:rPr>
          <w:rFonts w:cs="Times New Roman"/>
        </w:rPr>
        <w:t xml:space="preserve">        </w:t>
      </w:r>
      <w:r>
        <w:rPr>
          <w:rFonts w:hint="eastAsia"/>
        </w:rPr>
        <w:t>なお、処分における主な承認要件等は、以下のとおり。（詳細：略）</w:t>
      </w:r>
    </w:p>
    <w:p w:rsidR="006B125F" w:rsidRDefault="006B125F" w:rsidP="00586AE0">
      <w:pPr>
        <w:adjustRightInd/>
        <w:spacing w:beforeLines="20" w:before="50" w:afterLines="20" w:after="50" w:line="280" w:lineRule="exact"/>
        <w:rPr>
          <w:rFonts w:ascii="ＭＳ 明朝" w:cs="Times New Roman"/>
        </w:rPr>
      </w:pPr>
    </w:p>
    <w:p w:rsidR="00A421DC" w:rsidRDefault="00A421DC" w:rsidP="00586AE0">
      <w:pPr>
        <w:adjustRightInd/>
        <w:spacing w:beforeLines="20" w:before="50" w:afterLines="20" w:after="50" w:line="280" w:lineRule="exact"/>
        <w:rPr>
          <w:rFonts w:ascii="ＭＳ 明朝" w:cs="Times New Roman"/>
        </w:rPr>
      </w:pPr>
      <w:r>
        <w:rPr>
          <w:rFonts w:cs="Times New Roman"/>
        </w:rPr>
        <w:t xml:space="preserve">      </w:t>
      </w:r>
      <w:r w:rsidR="006B125F">
        <w:rPr>
          <w:rFonts w:cs="Times New Roman" w:hint="eastAsia"/>
        </w:rPr>
        <w:t xml:space="preserve">　</w:t>
      </w:r>
      <w:r w:rsidR="006B125F" w:rsidRPr="00661D65">
        <w:rPr>
          <w:rFonts w:asciiTheme="minorEastAsia" w:eastAsiaTheme="minorEastAsia" w:hAnsiTheme="minorEastAsia" w:cs="Times New Roman" w:hint="eastAsia"/>
        </w:rPr>
        <w:t>〇</w:t>
      </w:r>
      <w:r w:rsidRPr="00661D65">
        <w:rPr>
          <w:rFonts w:asciiTheme="minorEastAsia" w:eastAsiaTheme="minorEastAsia" w:hAnsiTheme="minorEastAsia" w:cs="ＭＳ ゴシック" w:hint="eastAsia"/>
          <w:bCs/>
        </w:rPr>
        <w:t xml:space="preserve">担保の設定　</w:t>
      </w:r>
      <w:r w:rsidR="006B125F" w:rsidRPr="00661D65">
        <w:rPr>
          <w:rFonts w:asciiTheme="minorEastAsia" w:eastAsiaTheme="minorEastAsia" w:hAnsiTheme="minorEastAsia" w:cs="ＭＳ ゴシック" w:hint="eastAsia"/>
          <w:bCs/>
        </w:rPr>
        <w:t xml:space="preserve">　〇</w:t>
      </w:r>
      <w:r>
        <w:rPr>
          <w:rFonts w:ascii="ＭＳ 明朝" w:hint="eastAsia"/>
        </w:rPr>
        <w:t>目的外使用</w:t>
      </w:r>
      <w:r>
        <w:rPr>
          <w:rFonts w:hint="eastAsia"/>
        </w:rPr>
        <w:t xml:space="preserve">　</w:t>
      </w:r>
      <w:r w:rsidR="006B125F">
        <w:rPr>
          <w:rFonts w:hint="eastAsia"/>
        </w:rPr>
        <w:t xml:space="preserve">　〇</w:t>
      </w:r>
      <w:r w:rsidR="00FB23E3">
        <w:rPr>
          <w:rFonts w:hint="eastAsia"/>
        </w:rPr>
        <w:t>所有権移転</w:t>
      </w:r>
      <w:r w:rsidR="009A55D5">
        <w:rPr>
          <w:rFonts w:hint="eastAsia"/>
        </w:rPr>
        <w:t xml:space="preserve">　</w:t>
      </w:r>
      <w:r>
        <w:rPr>
          <w:rFonts w:hint="eastAsia"/>
        </w:rPr>
        <w:t xml:space="preserve">　</w:t>
      </w:r>
      <w:r w:rsidR="006B125F">
        <w:rPr>
          <w:rFonts w:hint="eastAsia"/>
        </w:rPr>
        <w:t>〇</w:t>
      </w:r>
      <w:r>
        <w:rPr>
          <w:rFonts w:hint="eastAsia"/>
        </w:rPr>
        <w:t xml:space="preserve">交換・貸付　</w:t>
      </w:r>
      <w:r w:rsidR="009A55D5">
        <w:rPr>
          <w:rFonts w:hint="eastAsia"/>
        </w:rPr>
        <w:t xml:space="preserve">　</w:t>
      </w:r>
      <w:r w:rsidR="006B125F">
        <w:rPr>
          <w:rFonts w:hint="eastAsia"/>
        </w:rPr>
        <w:t>〇</w:t>
      </w:r>
      <w:r>
        <w:rPr>
          <w:rFonts w:hint="eastAsia"/>
        </w:rPr>
        <w:t>廃棄</w:t>
      </w:r>
      <w:r w:rsidR="00586AE0">
        <w:rPr>
          <w:rFonts w:hint="eastAsia"/>
        </w:rPr>
        <w:t xml:space="preserve">　</w:t>
      </w:r>
    </w:p>
    <w:p w:rsidR="00AE35E1" w:rsidRDefault="00A421DC" w:rsidP="00586AE0">
      <w:pPr>
        <w:adjustRightInd/>
        <w:spacing w:beforeLines="20" w:before="50" w:afterLines="20" w:after="50" w:line="280" w:lineRule="exact"/>
        <w:ind w:left="630"/>
        <w:rPr>
          <w:rFonts w:ascii="ＭＳ 明朝" w:eastAsia="ＤＦ特太ゴシック体" w:cs="ＤＦ特太ゴシック体"/>
          <w:sz w:val="22"/>
          <w:szCs w:val="22"/>
        </w:rPr>
      </w:pPr>
      <w:r>
        <w:rPr>
          <w:rFonts w:cs="Times New Roman"/>
        </w:rPr>
        <w:t xml:space="preserve">  </w:t>
      </w:r>
    </w:p>
    <w:p w:rsidR="00284EA5" w:rsidRPr="009A55D5" w:rsidRDefault="00A421DC" w:rsidP="00586AE0">
      <w:pPr>
        <w:adjustRightInd/>
        <w:spacing w:beforeLines="20" w:before="50" w:afterLines="20" w:after="50" w:line="280" w:lineRule="exact"/>
        <w:rPr>
          <w:rFonts w:ascii="ＭＳ 明朝" w:cs="Times New Roman"/>
          <w:b/>
        </w:rPr>
      </w:pPr>
      <w:r w:rsidRPr="009A55D5">
        <w:rPr>
          <w:rFonts w:ascii="ＭＳ 明朝" w:eastAsia="ＤＦ特太ゴシック体" w:cs="ＤＦ特太ゴシック体" w:hint="eastAsia"/>
          <w:b/>
          <w:sz w:val="22"/>
          <w:szCs w:val="22"/>
        </w:rPr>
        <w:t>３</w:t>
      </w:r>
      <w:r w:rsidR="00284EA5" w:rsidRPr="009A55D5">
        <w:rPr>
          <w:rFonts w:ascii="ＭＳ 明朝" w:eastAsia="ＤＦ特太ゴシック体" w:cs="ＤＦ特太ゴシック体" w:hint="eastAsia"/>
          <w:b/>
          <w:sz w:val="22"/>
          <w:szCs w:val="22"/>
        </w:rPr>
        <w:t>．リース契約書</w:t>
      </w:r>
      <w:r w:rsidR="00AE35E1" w:rsidRPr="009A55D5">
        <w:rPr>
          <w:rFonts w:ascii="ＭＳ 明朝" w:eastAsia="ＤＦ特太ゴシック体" w:cs="ＤＦ特太ゴシック体" w:hint="eastAsia"/>
          <w:b/>
          <w:sz w:val="22"/>
          <w:szCs w:val="22"/>
        </w:rPr>
        <w:t>（サポートを経由する場合</w:t>
      </w:r>
      <w:r w:rsidR="00CA3CE9">
        <w:rPr>
          <w:rFonts w:ascii="ＭＳ 明朝" w:eastAsia="ＤＦ特太ゴシック体" w:cs="ＤＦ特太ゴシック体" w:hint="eastAsia"/>
          <w:b/>
          <w:sz w:val="22"/>
          <w:szCs w:val="22"/>
        </w:rPr>
        <w:t>等</w:t>
      </w:r>
      <w:r w:rsidR="00AE35E1" w:rsidRPr="009A55D5">
        <w:rPr>
          <w:rFonts w:ascii="ＭＳ 明朝" w:eastAsia="ＤＦ特太ゴシック体" w:cs="ＤＦ特太ゴシック体" w:hint="eastAsia"/>
          <w:b/>
          <w:sz w:val="22"/>
          <w:szCs w:val="22"/>
        </w:rPr>
        <w:t>）</w:t>
      </w:r>
    </w:p>
    <w:p w:rsidR="00A421DC" w:rsidRDefault="00A421DC" w:rsidP="00586AE0">
      <w:pPr>
        <w:adjustRightInd/>
        <w:spacing w:beforeLines="20" w:before="50" w:afterLines="20" w:after="50" w:line="280" w:lineRule="exact"/>
        <w:rPr>
          <w:rFonts w:ascii="ＭＳ 明朝" w:cs="Times New Roman"/>
        </w:rPr>
      </w:pPr>
      <w:r>
        <w:rPr>
          <w:rFonts w:ascii="ＭＳ 明朝" w:eastAsia="ＭＳ ゴシック" w:cs="ＭＳ ゴシック" w:hint="eastAsia"/>
          <w:b/>
          <w:bCs/>
        </w:rPr>
        <w:t>（１）「契約書（</w:t>
      </w:r>
      <w:r>
        <w:rPr>
          <w:rFonts w:ascii="ＭＳ ゴシック" w:hAnsi="ＭＳ ゴシック" w:cs="ＭＳ ゴシック"/>
          <w:b/>
          <w:bCs/>
        </w:rPr>
        <w:t>A</w:t>
      </w:r>
      <w:r>
        <w:rPr>
          <w:rFonts w:ascii="ＭＳ 明朝" w:eastAsia="ＭＳ ゴシック" w:cs="ＭＳ ゴシック" w:hint="eastAsia"/>
          <w:b/>
          <w:bCs/>
        </w:rPr>
        <w:t>）」「同（</w:t>
      </w:r>
      <w:r>
        <w:rPr>
          <w:rFonts w:ascii="ＭＳ ゴシック" w:hAnsi="ＭＳ ゴシック" w:cs="ＭＳ ゴシック"/>
          <w:b/>
          <w:bCs/>
        </w:rPr>
        <w:t>B</w:t>
      </w:r>
      <w:r>
        <w:rPr>
          <w:rFonts w:ascii="ＭＳ 明朝" w:eastAsia="ＭＳ ゴシック" w:cs="ＭＳ ゴシック" w:hint="eastAsia"/>
          <w:b/>
          <w:bCs/>
        </w:rPr>
        <w:t>）」第</w:t>
      </w:r>
      <w:r w:rsidR="00661D65">
        <w:rPr>
          <w:rFonts w:ascii="ＭＳ 明朝" w:eastAsia="ＭＳ ゴシック" w:cs="ＭＳ ゴシック"/>
          <w:b/>
          <w:bCs/>
        </w:rPr>
        <w:t>10</w:t>
      </w:r>
      <w:r>
        <w:rPr>
          <w:rFonts w:ascii="ＭＳ 明朝" w:eastAsia="ＭＳ ゴシック" w:cs="ＭＳ ゴシック" w:hint="eastAsia"/>
          <w:b/>
          <w:bCs/>
        </w:rPr>
        <w:t>条（乙（貸主）の承諾を必要とする行為）</w:t>
      </w:r>
    </w:p>
    <w:p w:rsidR="00A421DC" w:rsidRDefault="00A421DC" w:rsidP="009A55D5">
      <w:pPr>
        <w:adjustRightInd/>
        <w:spacing w:beforeLines="20" w:before="50" w:afterLines="20" w:after="50" w:line="320" w:lineRule="exact"/>
        <w:ind w:left="210" w:firstLine="210"/>
        <w:rPr>
          <w:rFonts w:ascii="ＭＳ 明朝" w:cs="Times New Roman"/>
        </w:rPr>
      </w:pPr>
      <w:r>
        <w:rPr>
          <w:rFonts w:hint="eastAsia"/>
        </w:rPr>
        <w:t>甲（借主）は、事前に書面により乙の承諾を得なければ、次の行為を行うことはできません。</w:t>
      </w:r>
    </w:p>
    <w:p w:rsidR="00A421DC" w:rsidRDefault="00A421DC" w:rsidP="009A55D5">
      <w:pPr>
        <w:adjustRightInd/>
        <w:spacing w:beforeLines="20" w:before="50" w:afterLines="20" w:after="50" w:line="320" w:lineRule="exact"/>
        <w:rPr>
          <w:rFonts w:ascii="ＭＳ 明朝" w:cs="Times New Roman"/>
        </w:rPr>
      </w:pPr>
      <w:r>
        <w:rPr>
          <w:rFonts w:cs="Times New Roman"/>
        </w:rPr>
        <w:t xml:space="preserve">    </w:t>
      </w:r>
      <w:r>
        <w:rPr>
          <w:rFonts w:hint="eastAsia"/>
        </w:rPr>
        <w:t>なお、法定耐用年数以内に行われる場合には農林水産大臣の承認を得なければなりません。</w:t>
      </w:r>
    </w:p>
    <w:p w:rsidR="00A421DC" w:rsidRDefault="00C4158A" w:rsidP="009A55D5">
      <w:pPr>
        <w:adjustRightInd/>
        <w:spacing w:beforeLines="20" w:before="50" w:afterLines="20" w:after="50" w:line="320" w:lineRule="exact"/>
        <w:rPr>
          <w:rFonts w:ascii="ＭＳ 明朝" w:cs="Times New Roman"/>
        </w:rPr>
      </w:pPr>
      <w:r>
        <w:rPr>
          <w:rFonts w:cs="Times New Roman"/>
          <w:noProof/>
        </w:rPr>
        <mc:AlternateContent>
          <mc:Choice Requires="wps">
            <w:drawing>
              <wp:anchor distT="0" distB="0" distL="114300" distR="114300" simplePos="0" relativeHeight="251661312" behindDoc="0" locked="0" layoutInCell="1" allowOverlap="1" wp14:anchorId="6931686A" wp14:editId="277FA564">
                <wp:simplePos x="0" y="0"/>
                <wp:positionH relativeFrom="column">
                  <wp:posOffset>-64135</wp:posOffset>
                </wp:positionH>
                <wp:positionV relativeFrom="paragraph">
                  <wp:posOffset>13970</wp:posOffset>
                </wp:positionV>
                <wp:extent cx="6600825" cy="1905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600825" cy="190500"/>
                        </a:xfrm>
                        <a:prstGeom prst="bracketPair">
                          <a:avLst>
                            <a:gd name="adj" fmla="val 922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AB3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05pt;margin-top:1.1pt;width:519.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" adj="1992" strokecolor="black [3200]" strokeweight=".5pt">
                <v:stroke joinstyle="miter"/>
              </v:shape>
            </w:pict>
          </mc:Fallback>
        </mc:AlternateContent>
      </w:r>
      <w:r w:rsidR="00A421DC">
        <w:rPr>
          <w:rFonts w:cs="Times New Roman"/>
        </w:rPr>
        <w:t xml:space="preserve">  </w:t>
      </w:r>
      <w:r w:rsidR="00A421DC">
        <w:rPr>
          <w:rFonts w:hint="eastAsia"/>
        </w:rPr>
        <w:t>１　本物件について改造、加工等を行い、本物件の現状を変更すること。</w:t>
      </w:r>
    </w:p>
    <w:p w:rsidR="00A421DC" w:rsidRDefault="00A421DC" w:rsidP="009A55D5">
      <w:pPr>
        <w:adjustRightInd/>
        <w:spacing w:beforeLines="20" w:before="50" w:afterLines="20" w:after="50" w:line="320" w:lineRule="exact"/>
      </w:pPr>
      <w:r>
        <w:rPr>
          <w:rFonts w:hint="eastAsia"/>
        </w:rPr>
        <w:t xml:space="preserve">　２　本契約に基づく権利を譲渡し又は物件を第三者に転貸すること。</w:t>
      </w:r>
    </w:p>
    <w:p w:rsidR="00AE35E1" w:rsidRDefault="00CC2E08" w:rsidP="00586AE0">
      <w:pPr>
        <w:adjustRightInd/>
        <w:spacing w:beforeLines="20" w:before="50" w:afterLines="20" w:after="50" w:line="280" w:lineRule="exact"/>
        <w:rPr>
          <w:rFonts w:ascii="ＭＳ 明朝" w:cs="Times New Roman"/>
        </w:rPr>
      </w:pPr>
      <w:r>
        <w:rPr>
          <w:rFonts w:cs="Times New Roman"/>
          <w:noProof/>
        </w:rPr>
        <mc:AlternateContent>
          <mc:Choice Requires="wps">
            <w:drawing>
              <wp:anchor distT="0" distB="0" distL="114300" distR="114300" simplePos="0" relativeHeight="251659264" behindDoc="0" locked="0" layoutInCell="1" allowOverlap="1" wp14:anchorId="1D5C7D6F" wp14:editId="0044DE33">
                <wp:simplePos x="0" y="0"/>
                <wp:positionH relativeFrom="column">
                  <wp:posOffset>-65372</wp:posOffset>
                </wp:positionH>
                <wp:positionV relativeFrom="paragraph">
                  <wp:posOffset>192017</wp:posOffset>
                </wp:positionV>
                <wp:extent cx="6600825" cy="8953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600825" cy="895350"/>
                        </a:xfrm>
                        <a:prstGeom prst="bracketPair">
                          <a:avLst>
                            <a:gd name="adj" fmla="val 192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09453" id="大かっこ 1" o:spid="_x0000_s1026" type="#_x0000_t185" style="position:absolute;left:0;text-align:left;margin-left:-5.15pt;margin-top:15.1pt;width:519.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" adj="416" strokecolor="black [3200]" strokeweight=".5pt">
                <v:stroke joinstyle="miter"/>
              </v:shape>
            </w:pict>
          </mc:Fallback>
        </mc:AlternateContent>
      </w:r>
    </w:p>
    <w:p w:rsidR="00284EA5" w:rsidRDefault="00284EA5" w:rsidP="00586AE0">
      <w:pPr>
        <w:adjustRightInd/>
        <w:spacing w:beforeLines="20" w:before="50" w:afterLines="20" w:after="50" w:line="280" w:lineRule="exact"/>
        <w:rPr>
          <w:rFonts w:ascii="ＭＳ 明朝" w:cs="Times New Roman"/>
        </w:rPr>
      </w:pPr>
      <w:r>
        <w:rPr>
          <w:rFonts w:ascii="ＭＳ 明朝" w:eastAsia="ＭＳ ゴシック" w:cs="ＭＳ ゴシック" w:hint="eastAsia"/>
          <w:b/>
          <w:bCs/>
        </w:rPr>
        <w:t>（</w:t>
      </w:r>
      <w:r w:rsidR="00A421DC">
        <w:rPr>
          <w:rFonts w:ascii="ＭＳ 明朝" w:eastAsia="ＭＳ ゴシック" w:cs="ＭＳ ゴシック" w:hint="eastAsia"/>
          <w:b/>
          <w:bCs/>
        </w:rPr>
        <w:t>２</w:t>
      </w:r>
      <w:r>
        <w:rPr>
          <w:rFonts w:ascii="ＭＳ 明朝" w:eastAsia="ＭＳ ゴシック" w:cs="ＭＳ ゴシック" w:hint="eastAsia"/>
          <w:b/>
          <w:bCs/>
        </w:rPr>
        <w:t>）「覚書」第</w:t>
      </w:r>
      <w:r>
        <w:rPr>
          <w:rFonts w:ascii="ＭＳ ゴシック" w:hAnsi="ＭＳ ゴシック" w:cs="ＭＳ ゴシック"/>
          <w:b/>
          <w:bCs/>
        </w:rPr>
        <w:t>8</w:t>
      </w:r>
      <w:r>
        <w:rPr>
          <w:rFonts w:ascii="ＭＳ 明朝" w:eastAsia="ＭＳ ゴシック" w:cs="ＭＳ ゴシック" w:hint="eastAsia"/>
          <w:b/>
          <w:bCs/>
        </w:rPr>
        <w:t>条（リース物件の改造）</w:t>
      </w:r>
      <w:r w:rsidR="004E4265">
        <w:rPr>
          <w:rFonts w:ascii="ＭＳ 明朝" w:eastAsia="ＭＳ ゴシック" w:cs="ＭＳ ゴシック" w:hint="eastAsia"/>
          <w:b/>
          <w:bCs/>
        </w:rPr>
        <w:t xml:space="preserve">　</w:t>
      </w:r>
    </w:p>
    <w:p w:rsidR="00284EA5" w:rsidRDefault="00284EA5" w:rsidP="009A55D5">
      <w:pPr>
        <w:adjustRightInd/>
        <w:spacing w:beforeLines="30" w:before="75" w:afterLines="30" w:after="75" w:line="320" w:lineRule="exact"/>
        <w:ind w:left="420" w:hangingChars="200" w:hanging="420"/>
      </w:pPr>
      <w:r>
        <w:rPr>
          <w:rFonts w:cs="Times New Roman"/>
        </w:rPr>
        <w:t xml:space="preserve">    </w:t>
      </w:r>
      <w:r w:rsidR="00A421DC">
        <w:rPr>
          <w:rFonts w:cs="Times New Roman" w:hint="eastAsia"/>
        </w:rPr>
        <w:t xml:space="preserve">　</w:t>
      </w:r>
      <w:r>
        <w:rPr>
          <w:rFonts w:ascii="ＭＳ 明朝" w:eastAsia="ＭＳ ゴシック" w:cs="ＭＳ ゴシック" w:hint="eastAsia"/>
          <w:b/>
          <w:bCs/>
        </w:rPr>
        <w:t>丙（リース事業者）は、甲（借主）から書面による申し出を受け、丙が了承した場合には、リース物件について改造、加工等を行うことができる</w:t>
      </w:r>
      <w:r>
        <w:rPr>
          <w:rFonts w:hint="eastAsia"/>
        </w:rPr>
        <w:t>。なお、この場合、別途、契約を締結するものとする。但し、</w:t>
      </w:r>
      <w:r>
        <w:rPr>
          <w:rFonts w:hint="eastAsia"/>
          <w:u w:val="single" w:color="000000"/>
        </w:rPr>
        <w:t>法定耐用年数以内に行われる場合には、農林水産大臣の承認を得る</w:t>
      </w:r>
      <w:r>
        <w:rPr>
          <w:rFonts w:hint="eastAsia"/>
        </w:rPr>
        <w:t>こととする。</w:t>
      </w:r>
    </w:p>
    <w:p w:rsidR="009A55D5" w:rsidRDefault="004E4265" w:rsidP="009A55D5">
      <w:pPr>
        <w:adjustRightInd/>
        <w:spacing w:beforeLines="30" w:before="75" w:afterLines="30" w:after="75" w:line="320" w:lineRule="exact"/>
        <w:ind w:left="422" w:hangingChars="200" w:hanging="422"/>
        <w:rPr>
          <w:rFonts w:ascii="ＭＳ 明朝" w:cs="Times New Roman"/>
        </w:rPr>
      </w:pPr>
      <w:r>
        <w:rPr>
          <w:rFonts w:ascii="ＭＳ 明朝" w:eastAsia="ＭＳ ゴシック" w:cs="ＭＳ ゴシック"/>
          <w:b/>
          <w:bCs/>
        </w:rPr>
        <w:t xml:space="preserve">　　　</w:t>
      </w:r>
      <w:r>
        <w:rPr>
          <w:rFonts w:ascii="ＭＳ 明朝" w:eastAsia="ＭＳ ゴシック" w:cs="ＭＳ ゴシック"/>
          <w:b/>
          <w:bCs/>
        </w:rPr>
        <w:t>→</w:t>
      </w:r>
      <w:r>
        <w:rPr>
          <w:rFonts w:ascii="ＭＳ 明朝" w:eastAsia="ＭＳ ゴシック" w:cs="ＭＳ ゴシック"/>
          <w:b/>
          <w:bCs/>
        </w:rPr>
        <w:t xml:space="preserve">　</w:t>
      </w:r>
      <w:r w:rsidR="00CC2E08">
        <w:rPr>
          <w:rFonts w:ascii="ＭＳ 明朝" w:eastAsia="ＭＳ ゴシック" w:cs="ＭＳ ゴシック" w:hint="eastAsia"/>
          <w:b/>
          <w:bCs/>
        </w:rPr>
        <w:t>＊</w:t>
      </w:r>
      <w:r>
        <w:rPr>
          <w:rFonts w:ascii="ＭＳ 明朝" w:eastAsia="ＭＳ ゴシック" w:cs="ＭＳ ゴシック"/>
          <w:b/>
          <w:bCs/>
        </w:rPr>
        <w:t>改造は不可。</w:t>
      </w:r>
    </w:p>
    <w:sectPr w:rsidR="009A55D5" w:rsidSect="002C5D86">
      <w:headerReference w:type="default" r:id="rId7"/>
      <w:footerReference w:type="default" r:id="rId8"/>
      <w:type w:val="continuous"/>
      <w:pgSz w:w="11906" w:h="16838"/>
      <w:pgMar w:top="1418" w:right="851" w:bottom="1304" w:left="851" w:header="720" w:footer="720" w:gutter="0"/>
      <w:pgBorders w:offsetFrom="page">
        <w:top w:val="wave" w:sz="12" w:space="24" w:color="000000" w:themeColor="text1"/>
        <w:left w:val="wave" w:sz="12" w:space="24" w:color="000000" w:themeColor="text1"/>
        <w:bottom w:val="wave" w:sz="12" w:space="24" w:color="000000" w:themeColor="text1"/>
        <w:right w:val="wave" w:sz="12" w:space="24" w:color="000000" w:themeColor="text1"/>
      </w:pgBorders>
      <w:pgNumType w:start="1"/>
      <w:cols w:space="720"/>
      <w:noEndnote/>
      <w:docGrid w:type="linesAndChars" w:linePitch="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A33" w:rsidRDefault="00561A33">
      <w:r>
        <w:separator/>
      </w:r>
    </w:p>
  </w:endnote>
  <w:endnote w:type="continuationSeparator" w:id="0">
    <w:p w:rsidR="00561A33" w:rsidRDefault="0056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5D5" w:rsidRDefault="009A55D5" w:rsidP="009A55D5">
    <w:pPr>
      <w:adjustRightInd/>
      <w:spacing w:beforeLines="20" w:before="48" w:afterLines="20" w:after="48" w:line="280" w:lineRule="exact"/>
      <w:jc w:val="right"/>
    </w:pPr>
    <w:r>
      <w:rPr>
        <w:rFonts w:hint="eastAsia"/>
      </w:rPr>
      <w:t>以上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A33" w:rsidRDefault="00561A33">
      <w:r>
        <w:rPr>
          <w:rFonts w:ascii="ＭＳ 明朝" w:cs="Times New Roman"/>
          <w:color w:val="auto"/>
          <w:sz w:val="2"/>
          <w:szCs w:val="2"/>
        </w:rPr>
        <w:continuationSeparator/>
      </w:r>
    </w:p>
  </w:footnote>
  <w:footnote w:type="continuationSeparator" w:id="0">
    <w:p w:rsidR="00561A33" w:rsidRDefault="00561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7A" w:rsidRDefault="00586AE0">
    <w:pPr>
      <w:pStyle w:val="a5"/>
    </w:pPr>
    <w:r>
      <w:rPr>
        <w:rFonts w:ascii="ＭＳ 明朝" w:eastAsia="ＤＦ特太ゴシック体" w:cs="ＤＦ特太ゴシック体" w:hint="eastAsia"/>
        <w:b/>
        <w:bCs/>
        <w:sz w:val="24"/>
        <w:szCs w:val="24"/>
      </w:rPr>
      <w:t>（参考）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2298A"/>
    <w:multiLevelType w:val="hybridMultilevel"/>
    <w:tmpl w:val="A53EC166"/>
    <w:lvl w:ilvl="0" w:tplc="2CEA62F4">
      <w:start w:val="1"/>
      <w:numFmt w:val="lowerLetter"/>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hyphenationZone w:val="0"/>
  <w:drawingGridHorizontalSpacing w:val="1"/>
  <w:drawingGridVerticalSpacing w:val="25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C9"/>
    <w:rsid w:val="000B44C9"/>
    <w:rsid w:val="00130FEE"/>
    <w:rsid w:val="0017297A"/>
    <w:rsid w:val="001B1589"/>
    <w:rsid w:val="001D61BF"/>
    <w:rsid w:val="001F6B37"/>
    <w:rsid w:val="002009DD"/>
    <w:rsid w:val="002223E5"/>
    <w:rsid w:val="00284EA5"/>
    <w:rsid w:val="002C16DD"/>
    <w:rsid w:val="002C21DE"/>
    <w:rsid w:val="002C5D86"/>
    <w:rsid w:val="002D55D1"/>
    <w:rsid w:val="00474DA4"/>
    <w:rsid w:val="004D039B"/>
    <w:rsid w:val="004E4265"/>
    <w:rsid w:val="00561A33"/>
    <w:rsid w:val="00586AE0"/>
    <w:rsid w:val="00614B07"/>
    <w:rsid w:val="00661D65"/>
    <w:rsid w:val="006B125F"/>
    <w:rsid w:val="006D2D53"/>
    <w:rsid w:val="007F6691"/>
    <w:rsid w:val="008110AB"/>
    <w:rsid w:val="0089584F"/>
    <w:rsid w:val="008B4567"/>
    <w:rsid w:val="009A55D5"/>
    <w:rsid w:val="00A37030"/>
    <w:rsid w:val="00A421DC"/>
    <w:rsid w:val="00A857BB"/>
    <w:rsid w:val="00AE35E1"/>
    <w:rsid w:val="00B562C9"/>
    <w:rsid w:val="00B7549A"/>
    <w:rsid w:val="00BA4011"/>
    <w:rsid w:val="00C335C4"/>
    <w:rsid w:val="00C4158A"/>
    <w:rsid w:val="00C642D4"/>
    <w:rsid w:val="00CA3CE9"/>
    <w:rsid w:val="00CC2E08"/>
    <w:rsid w:val="00CE7824"/>
    <w:rsid w:val="00D065E8"/>
    <w:rsid w:val="00D34B76"/>
    <w:rsid w:val="00DC4770"/>
    <w:rsid w:val="00E47C8A"/>
    <w:rsid w:val="00E76F64"/>
    <w:rsid w:val="00EE4EA5"/>
    <w:rsid w:val="00EF5AA0"/>
    <w:rsid w:val="00F80CA0"/>
    <w:rsid w:val="00FB23E3"/>
    <w:rsid w:val="00FE1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18F212-E993-4BEC-874D-873C8BAB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2C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562C9"/>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17297A"/>
    <w:pPr>
      <w:tabs>
        <w:tab w:val="center" w:pos="4252"/>
        <w:tab w:val="right" w:pos="8504"/>
      </w:tabs>
      <w:snapToGrid w:val="0"/>
    </w:pPr>
  </w:style>
  <w:style w:type="character" w:customStyle="1" w:styleId="a6">
    <w:name w:val="ヘッダー (文字)"/>
    <w:basedOn w:val="a0"/>
    <w:link w:val="a5"/>
    <w:uiPriority w:val="99"/>
    <w:locked/>
    <w:rsid w:val="0017297A"/>
    <w:rPr>
      <w:rFonts w:cs="ＭＳ 明朝"/>
      <w:color w:val="000000"/>
      <w:kern w:val="0"/>
    </w:rPr>
  </w:style>
  <w:style w:type="paragraph" w:styleId="a7">
    <w:name w:val="footer"/>
    <w:basedOn w:val="a"/>
    <w:link w:val="a8"/>
    <w:uiPriority w:val="99"/>
    <w:unhideWhenUsed/>
    <w:rsid w:val="0017297A"/>
    <w:pPr>
      <w:tabs>
        <w:tab w:val="center" w:pos="4252"/>
        <w:tab w:val="right" w:pos="8504"/>
      </w:tabs>
      <w:snapToGrid w:val="0"/>
    </w:pPr>
  </w:style>
  <w:style w:type="character" w:customStyle="1" w:styleId="a8">
    <w:name w:val="フッター (文字)"/>
    <w:basedOn w:val="a0"/>
    <w:link w:val="a7"/>
    <w:uiPriority w:val="99"/>
    <w:locked/>
    <w:rsid w:val="0017297A"/>
    <w:rPr>
      <w:rFonts w:cs="ＭＳ 明朝"/>
      <w:color w:val="000000"/>
      <w:kern w:val="0"/>
    </w:rPr>
  </w:style>
  <w:style w:type="paragraph" w:styleId="a9">
    <w:name w:val="Date"/>
    <w:basedOn w:val="a"/>
    <w:next w:val="a"/>
    <w:link w:val="aa"/>
    <w:uiPriority w:val="99"/>
    <w:semiHidden/>
    <w:unhideWhenUsed/>
    <w:rsid w:val="00AE35E1"/>
  </w:style>
  <w:style w:type="character" w:customStyle="1" w:styleId="aa">
    <w:name w:val="日付 (文字)"/>
    <w:basedOn w:val="a0"/>
    <w:link w:val="a9"/>
    <w:uiPriority w:val="99"/>
    <w:semiHidden/>
    <w:locked/>
    <w:rsid w:val="00AE35E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dc:creator>
  <cp:lastModifiedBy>I70058T</cp:lastModifiedBy>
  <cp:revision>8</cp:revision>
  <cp:lastPrinted>2017-05-30T04:41:00Z</cp:lastPrinted>
  <dcterms:created xsi:type="dcterms:W3CDTF">2017-05-29T05:31:00Z</dcterms:created>
  <dcterms:modified xsi:type="dcterms:W3CDTF">2017-05-30T04:42:00Z</dcterms:modified>
</cp:coreProperties>
</file>