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63" w:rsidRPr="00AA736B" w:rsidRDefault="00253260" w:rsidP="00253260">
      <w:pPr>
        <w:rPr>
          <w:sz w:val="44"/>
          <w:szCs w:val="44"/>
        </w:rPr>
      </w:pPr>
      <w:r w:rsidRPr="00631C72">
        <w:rPr>
          <w:sz w:val="28"/>
          <w:szCs w:val="28"/>
        </w:rPr>
        <w:t>［</w:t>
      </w:r>
      <w:r w:rsidRPr="00631C72">
        <w:rPr>
          <w:rFonts w:hint="eastAsia"/>
          <w:sz w:val="28"/>
          <w:szCs w:val="28"/>
        </w:rPr>
        <w:t xml:space="preserve"> </w:t>
      </w:r>
      <w:r w:rsidRPr="00631C72">
        <w:rPr>
          <w:sz w:val="28"/>
          <w:szCs w:val="28"/>
        </w:rPr>
        <w:t>記載例</w:t>
      </w:r>
      <w:r w:rsidRPr="00631C72">
        <w:rPr>
          <w:rFonts w:hint="eastAsia"/>
          <w:sz w:val="28"/>
          <w:szCs w:val="28"/>
        </w:rPr>
        <w:t xml:space="preserve"> </w:t>
      </w:r>
      <w:r w:rsidRPr="00631C72">
        <w:rPr>
          <w:sz w:val="28"/>
          <w:szCs w:val="28"/>
        </w:rPr>
        <w:t>］</w:t>
      </w:r>
      <w:r>
        <w:rPr>
          <w:sz w:val="44"/>
          <w:szCs w:val="44"/>
        </w:rPr>
        <w:t xml:space="preserve">　</w:t>
      </w:r>
      <w:r w:rsidR="0014014F">
        <w:rPr>
          <w:rFonts w:hint="eastAsia"/>
          <w:sz w:val="44"/>
          <w:szCs w:val="44"/>
        </w:rPr>
        <w:t xml:space="preserve"> </w:t>
      </w:r>
      <w:r>
        <w:rPr>
          <w:sz w:val="44"/>
          <w:szCs w:val="44"/>
        </w:rPr>
        <w:t xml:space="preserve">　</w:t>
      </w:r>
      <w:r w:rsidR="00AA736B" w:rsidRPr="00AA736B">
        <w:rPr>
          <w:sz w:val="44"/>
          <w:szCs w:val="44"/>
        </w:rPr>
        <w:t>注</w:t>
      </w:r>
      <w:r w:rsidR="0091723F">
        <w:rPr>
          <w:rFonts w:hint="eastAsia"/>
          <w:sz w:val="44"/>
          <w:szCs w:val="44"/>
        </w:rPr>
        <w:t xml:space="preserve">　</w:t>
      </w:r>
      <w:r w:rsidR="00AA736B" w:rsidRPr="00AA736B">
        <w:rPr>
          <w:sz w:val="44"/>
          <w:szCs w:val="44"/>
        </w:rPr>
        <w:t>文</w:t>
      </w:r>
      <w:r w:rsidR="0091723F">
        <w:rPr>
          <w:rFonts w:hint="eastAsia"/>
          <w:sz w:val="44"/>
          <w:szCs w:val="44"/>
        </w:rPr>
        <w:t xml:space="preserve">　</w:t>
      </w:r>
      <w:r w:rsidR="00AA736B" w:rsidRPr="00AA736B">
        <w:rPr>
          <w:sz w:val="44"/>
          <w:szCs w:val="44"/>
        </w:rPr>
        <w:t>書</w:t>
      </w:r>
    </w:p>
    <w:p w:rsidR="0091723F" w:rsidRDefault="0091723F" w:rsidP="00867E35">
      <w:pPr>
        <w:wordWrap w:val="0"/>
        <w:ind w:right="1260"/>
        <w:jc w:val="right"/>
      </w:pPr>
      <w:r>
        <w:rPr>
          <w:rFonts w:hint="eastAsia"/>
        </w:rPr>
        <w:t>No.</w:t>
      </w:r>
      <w:r>
        <w:rPr>
          <w:rFonts w:hint="eastAsia"/>
        </w:rPr>
        <w:t xml:space="preserve">　　　　</w:t>
      </w:r>
    </w:p>
    <w:p w:rsidR="00AA736B" w:rsidRPr="0091723F" w:rsidRDefault="00AA736B" w:rsidP="0091723F">
      <w:pPr>
        <w:ind w:right="840"/>
        <w:rPr>
          <w:sz w:val="24"/>
          <w:szCs w:val="24"/>
        </w:rPr>
      </w:pPr>
      <w:r w:rsidRPr="0091723F">
        <w:rPr>
          <w:sz w:val="24"/>
          <w:szCs w:val="24"/>
        </w:rPr>
        <w:t>（売主）</w:t>
      </w:r>
      <w:r w:rsidR="006B5553">
        <w:rPr>
          <w:sz w:val="24"/>
          <w:szCs w:val="24"/>
        </w:rPr>
        <w:t xml:space="preserve">　　　　　　　　　　　　　　　　　　　　　　　　</w:t>
      </w:r>
      <w:r w:rsidR="00867E35">
        <w:rPr>
          <w:rFonts w:hint="eastAsia"/>
          <w:sz w:val="24"/>
          <w:szCs w:val="24"/>
        </w:rPr>
        <w:t xml:space="preserve">  </w:t>
      </w:r>
      <w:r w:rsidR="006B5553">
        <w:rPr>
          <w:sz w:val="24"/>
          <w:szCs w:val="24"/>
        </w:rPr>
        <w:t>年</w:t>
      </w:r>
      <w:r w:rsidR="006B5553">
        <w:rPr>
          <w:rFonts w:hint="eastAsia"/>
          <w:sz w:val="24"/>
          <w:szCs w:val="24"/>
        </w:rPr>
        <w:t xml:space="preserve"> </w:t>
      </w:r>
      <w:r w:rsidR="00867E35">
        <w:rPr>
          <w:sz w:val="24"/>
          <w:szCs w:val="24"/>
        </w:rPr>
        <w:t xml:space="preserve"> </w:t>
      </w:r>
      <w:r w:rsidR="006B5553">
        <w:rPr>
          <w:sz w:val="24"/>
          <w:szCs w:val="24"/>
        </w:rPr>
        <w:t>月</w:t>
      </w:r>
      <w:r w:rsidR="00867E35">
        <w:rPr>
          <w:rFonts w:hint="eastAsia"/>
          <w:sz w:val="24"/>
          <w:szCs w:val="24"/>
        </w:rPr>
        <w:t xml:space="preserve"> </w:t>
      </w:r>
      <w:r w:rsidR="006B5553">
        <w:rPr>
          <w:rFonts w:hint="eastAsia"/>
          <w:sz w:val="24"/>
          <w:szCs w:val="24"/>
        </w:rPr>
        <w:t xml:space="preserve"> </w:t>
      </w:r>
      <w:r w:rsidR="006B5553">
        <w:rPr>
          <w:sz w:val="24"/>
          <w:szCs w:val="24"/>
        </w:rPr>
        <w:t>日</w:t>
      </w:r>
    </w:p>
    <w:p w:rsidR="00AA736B" w:rsidRPr="0091723F" w:rsidRDefault="00AA736B" w:rsidP="0091723F">
      <w:pPr>
        <w:ind w:firstLineChars="1400" w:firstLine="3360"/>
        <w:rPr>
          <w:sz w:val="24"/>
          <w:szCs w:val="24"/>
        </w:rPr>
      </w:pPr>
      <w:r w:rsidRPr="0091723F">
        <w:rPr>
          <w:sz w:val="24"/>
          <w:szCs w:val="24"/>
        </w:rPr>
        <w:t>御</w:t>
      </w:r>
      <w:r w:rsidR="0091723F" w:rsidRPr="0091723F">
        <w:rPr>
          <w:rFonts w:hint="eastAsia"/>
          <w:sz w:val="24"/>
          <w:szCs w:val="24"/>
        </w:rPr>
        <w:t xml:space="preserve">　</w:t>
      </w:r>
      <w:r w:rsidRPr="0091723F">
        <w:rPr>
          <w:sz w:val="24"/>
          <w:szCs w:val="24"/>
        </w:rPr>
        <w:t>中</w:t>
      </w:r>
    </w:p>
    <w:p w:rsidR="00AA736B" w:rsidRPr="0091723F" w:rsidRDefault="0091723F" w:rsidP="0091723F">
      <w:pPr>
        <w:ind w:firstLineChars="1800" w:firstLine="4320"/>
        <w:rPr>
          <w:sz w:val="24"/>
          <w:szCs w:val="24"/>
        </w:rPr>
      </w:pPr>
      <w:r w:rsidRPr="0091723F">
        <w:rPr>
          <w:rFonts w:hint="eastAsia"/>
          <w:sz w:val="24"/>
          <w:szCs w:val="24"/>
        </w:rPr>
        <w:t>（</w:t>
      </w:r>
      <w:r w:rsidR="00AA736B" w:rsidRPr="0091723F">
        <w:rPr>
          <w:sz w:val="24"/>
          <w:szCs w:val="24"/>
        </w:rPr>
        <w:t>注文主</w:t>
      </w:r>
      <w:r w:rsidRPr="0091723F">
        <w:rPr>
          <w:rFonts w:hint="eastAsia"/>
          <w:sz w:val="24"/>
          <w:szCs w:val="24"/>
        </w:rPr>
        <w:t>）</w:t>
      </w:r>
    </w:p>
    <w:p w:rsidR="00AA736B" w:rsidRDefault="00AA736B">
      <w:pPr>
        <w:rPr>
          <w:sz w:val="24"/>
          <w:szCs w:val="24"/>
        </w:rPr>
      </w:pPr>
    </w:p>
    <w:p w:rsidR="0091723F" w:rsidRDefault="0091723F">
      <w:pPr>
        <w:rPr>
          <w:sz w:val="24"/>
          <w:szCs w:val="24"/>
        </w:rPr>
      </w:pPr>
    </w:p>
    <w:p w:rsidR="0091723F" w:rsidRPr="0091723F" w:rsidRDefault="0091723F">
      <w:pPr>
        <w:rPr>
          <w:sz w:val="24"/>
          <w:szCs w:val="24"/>
        </w:rPr>
      </w:pPr>
    </w:p>
    <w:p w:rsidR="0091723F" w:rsidRPr="00951AAD" w:rsidRDefault="00AA736B" w:rsidP="0091723F">
      <w:pPr>
        <w:ind w:firstLineChars="400" w:firstLine="840"/>
        <w:rPr>
          <w:szCs w:val="21"/>
        </w:rPr>
      </w:pPr>
      <w:r w:rsidRPr="00951AAD">
        <w:rPr>
          <w:szCs w:val="21"/>
        </w:rPr>
        <w:t>下記</w:t>
      </w:r>
      <w:r w:rsidR="0091723F" w:rsidRPr="00951AAD">
        <w:rPr>
          <w:rFonts w:hint="eastAsia"/>
          <w:szCs w:val="21"/>
        </w:rPr>
        <w:t>および裏面の売買条件にて注文いたします。</w:t>
      </w:r>
    </w:p>
    <w:p w:rsidR="00AA736B" w:rsidRPr="00951AAD" w:rsidRDefault="00AA736B" w:rsidP="0091723F">
      <w:pPr>
        <w:ind w:firstLineChars="400" w:firstLine="840"/>
        <w:rPr>
          <w:szCs w:val="21"/>
        </w:rPr>
      </w:pPr>
      <w:r w:rsidRPr="00951AAD">
        <w:rPr>
          <w:szCs w:val="21"/>
        </w:rPr>
        <w:t>折返し</w:t>
      </w:r>
      <w:r w:rsidR="0091723F" w:rsidRPr="00951AAD">
        <w:rPr>
          <w:rFonts w:hint="eastAsia"/>
          <w:szCs w:val="21"/>
        </w:rPr>
        <w:t>請書をご送付ください。</w:t>
      </w:r>
    </w:p>
    <w:p w:rsidR="00AA736B" w:rsidRDefault="00AA736B"/>
    <w:tbl>
      <w:tblPr>
        <w:tblW w:w="856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681"/>
        <w:gridCol w:w="2126"/>
        <w:gridCol w:w="898"/>
        <w:gridCol w:w="519"/>
        <w:gridCol w:w="471"/>
        <w:gridCol w:w="1230"/>
        <w:gridCol w:w="1680"/>
      </w:tblGrid>
      <w:tr w:rsidR="00AA736B" w:rsidTr="00157125">
        <w:trPr>
          <w:trHeight w:val="475"/>
        </w:trPr>
        <w:tc>
          <w:tcPr>
            <w:tcW w:w="960" w:type="dxa"/>
            <w:vMerge w:val="restart"/>
          </w:tcPr>
          <w:p w:rsidR="003F2CE8" w:rsidRDefault="003F2CE8" w:rsidP="003F2CE8"/>
          <w:p w:rsidR="00AA736B" w:rsidRDefault="00AA736B" w:rsidP="003F2CE8">
            <w:pPr>
              <w:spacing w:line="560" w:lineRule="exact"/>
            </w:pPr>
            <w:r>
              <w:t>売　主</w:t>
            </w:r>
          </w:p>
        </w:tc>
        <w:tc>
          <w:tcPr>
            <w:tcW w:w="3705" w:type="dxa"/>
            <w:gridSpan w:val="3"/>
            <w:vMerge w:val="restart"/>
          </w:tcPr>
          <w:p w:rsidR="00AA736B" w:rsidRDefault="00AA736B" w:rsidP="00AA736B"/>
        </w:tc>
        <w:tc>
          <w:tcPr>
            <w:tcW w:w="990" w:type="dxa"/>
            <w:gridSpan w:val="2"/>
          </w:tcPr>
          <w:p w:rsidR="00AA736B" w:rsidRDefault="00AA736B" w:rsidP="003F2CE8">
            <w:pPr>
              <w:spacing w:line="400" w:lineRule="atLeast"/>
              <w:jc w:val="center"/>
            </w:pPr>
            <w:r>
              <w:t>引渡日</w:t>
            </w:r>
          </w:p>
        </w:tc>
        <w:tc>
          <w:tcPr>
            <w:tcW w:w="2910" w:type="dxa"/>
            <w:gridSpan w:val="2"/>
          </w:tcPr>
          <w:p w:rsidR="00AA736B" w:rsidRDefault="0091723F" w:rsidP="003F2CE8">
            <w:pPr>
              <w:spacing w:line="400" w:lineRule="exact"/>
            </w:pPr>
            <w:r>
              <w:rPr>
                <w:rFonts w:hint="eastAsia"/>
              </w:rPr>
              <w:t xml:space="preserve">　　　年　　月　　日</w:t>
            </w:r>
          </w:p>
        </w:tc>
      </w:tr>
      <w:tr w:rsidR="00AA736B" w:rsidTr="00157125">
        <w:trPr>
          <w:trHeight w:val="836"/>
        </w:trPr>
        <w:tc>
          <w:tcPr>
            <w:tcW w:w="960" w:type="dxa"/>
            <w:vMerge/>
          </w:tcPr>
          <w:p w:rsidR="00AA736B" w:rsidRDefault="00AA736B"/>
        </w:tc>
        <w:tc>
          <w:tcPr>
            <w:tcW w:w="3705" w:type="dxa"/>
            <w:gridSpan w:val="3"/>
            <w:vMerge/>
          </w:tcPr>
          <w:p w:rsidR="00AA736B" w:rsidRDefault="00AA736B" w:rsidP="00AA736B"/>
        </w:tc>
        <w:tc>
          <w:tcPr>
            <w:tcW w:w="990" w:type="dxa"/>
            <w:gridSpan w:val="2"/>
          </w:tcPr>
          <w:p w:rsidR="00AA736B" w:rsidRDefault="00AA736B" w:rsidP="003F2CE8">
            <w:pPr>
              <w:spacing w:line="380" w:lineRule="exact"/>
              <w:jc w:val="center"/>
            </w:pPr>
            <w:r>
              <w:t>引　渡</w:t>
            </w:r>
          </w:p>
          <w:p w:rsidR="00AA736B" w:rsidRDefault="00AA736B" w:rsidP="003F2CE8">
            <w:pPr>
              <w:spacing w:line="400" w:lineRule="atLeast"/>
              <w:jc w:val="center"/>
            </w:pPr>
            <w:r>
              <w:t>場　所</w:t>
            </w:r>
          </w:p>
        </w:tc>
        <w:tc>
          <w:tcPr>
            <w:tcW w:w="2910" w:type="dxa"/>
            <w:gridSpan w:val="2"/>
          </w:tcPr>
          <w:p w:rsidR="00AA736B" w:rsidRDefault="00AA736B" w:rsidP="00AA736B"/>
        </w:tc>
      </w:tr>
      <w:tr w:rsidR="00AA736B" w:rsidTr="00157125">
        <w:trPr>
          <w:trHeight w:val="976"/>
        </w:trPr>
        <w:tc>
          <w:tcPr>
            <w:tcW w:w="960" w:type="dxa"/>
          </w:tcPr>
          <w:p w:rsidR="00AA736B" w:rsidRDefault="00AA736B" w:rsidP="003F2CE8">
            <w:pPr>
              <w:spacing w:line="400" w:lineRule="exact"/>
            </w:pPr>
            <w:r>
              <w:t>支　払</w:t>
            </w:r>
          </w:p>
          <w:p w:rsidR="00AA736B" w:rsidRDefault="00AA736B" w:rsidP="003F2CE8">
            <w:pPr>
              <w:spacing w:line="540" w:lineRule="exact"/>
            </w:pPr>
            <w:r>
              <w:t>条　件</w:t>
            </w:r>
          </w:p>
        </w:tc>
        <w:tc>
          <w:tcPr>
            <w:tcW w:w="7605" w:type="dxa"/>
            <w:gridSpan w:val="7"/>
          </w:tcPr>
          <w:p w:rsidR="00AA736B" w:rsidRDefault="00AA736B">
            <w:pPr>
              <w:widowControl/>
              <w:jc w:val="left"/>
            </w:pPr>
          </w:p>
          <w:p w:rsidR="00AA736B" w:rsidRDefault="00AA736B"/>
        </w:tc>
      </w:tr>
      <w:tr w:rsidR="00AA736B" w:rsidTr="00951AAD">
        <w:trPr>
          <w:trHeight w:val="680"/>
        </w:trPr>
        <w:tc>
          <w:tcPr>
            <w:tcW w:w="960" w:type="dxa"/>
          </w:tcPr>
          <w:p w:rsidR="00AA736B" w:rsidRDefault="00AA736B" w:rsidP="003F2CE8">
            <w:pPr>
              <w:spacing w:line="320" w:lineRule="atLeast"/>
            </w:pPr>
            <w:r>
              <w:t>その他</w:t>
            </w:r>
          </w:p>
          <w:p w:rsidR="00AA736B" w:rsidRDefault="00AA736B" w:rsidP="003F2CE8">
            <w:pPr>
              <w:spacing w:line="320" w:lineRule="exact"/>
            </w:pPr>
            <w:r>
              <w:t>条　件</w:t>
            </w:r>
          </w:p>
        </w:tc>
        <w:tc>
          <w:tcPr>
            <w:tcW w:w="7605" w:type="dxa"/>
            <w:gridSpan w:val="7"/>
          </w:tcPr>
          <w:p w:rsidR="00AA736B" w:rsidRDefault="00AA736B">
            <w:pPr>
              <w:widowControl/>
              <w:jc w:val="left"/>
            </w:pPr>
          </w:p>
          <w:p w:rsidR="00AA736B" w:rsidRDefault="00AA736B"/>
        </w:tc>
      </w:tr>
      <w:tr w:rsidR="00951AAD" w:rsidTr="00951AAD">
        <w:trPr>
          <w:trHeight w:val="690"/>
        </w:trPr>
        <w:tc>
          <w:tcPr>
            <w:tcW w:w="960" w:type="dxa"/>
            <w:vMerge w:val="restart"/>
          </w:tcPr>
          <w:p w:rsidR="00951AAD" w:rsidRDefault="00951AAD"/>
          <w:p w:rsidR="00951AAD" w:rsidRDefault="00951AAD"/>
          <w:p w:rsidR="00951AAD" w:rsidRDefault="00951AAD"/>
          <w:p w:rsidR="00951AAD" w:rsidRDefault="00951AAD">
            <w:r>
              <w:t>物　件</w:t>
            </w:r>
          </w:p>
        </w:tc>
        <w:tc>
          <w:tcPr>
            <w:tcW w:w="5925" w:type="dxa"/>
            <w:gridSpan w:val="6"/>
          </w:tcPr>
          <w:p w:rsidR="00951AAD" w:rsidRDefault="00951AAD" w:rsidP="00951AAD">
            <w:pPr>
              <w:ind w:firstLineChars="1100" w:firstLine="2310"/>
            </w:pPr>
          </w:p>
          <w:p w:rsidR="00951AAD" w:rsidRDefault="00951AAD" w:rsidP="00951AAD">
            <w:pPr>
              <w:ind w:firstLineChars="1100" w:firstLine="2310"/>
            </w:pPr>
            <w:r>
              <w:t>項</w:t>
            </w:r>
            <w:r>
              <w:rPr>
                <w:rFonts w:hint="eastAsia"/>
              </w:rPr>
              <w:t xml:space="preserve">　　</w:t>
            </w:r>
            <w:r>
              <w:t>目</w:t>
            </w:r>
          </w:p>
          <w:p w:rsidR="00951AAD" w:rsidRDefault="00951AAD"/>
        </w:tc>
        <w:tc>
          <w:tcPr>
            <w:tcW w:w="1680" w:type="dxa"/>
          </w:tcPr>
          <w:p w:rsidR="00951AAD" w:rsidRDefault="00951AAD">
            <w:pPr>
              <w:widowControl/>
              <w:jc w:val="left"/>
            </w:pPr>
          </w:p>
          <w:p w:rsidR="00951AAD" w:rsidRDefault="00951AAD" w:rsidP="00951AAD">
            <w:pPr>
              <w:ind w:firstLineChars="100" w:firstLine="210"/>
            </w:pPr>
            <w:r>
              <w:rPr>
                <w:rFonts w:hint="eastAsia"/>
              </w:rPr>
              <w:t>金額（円）</w:t>
            </w:r>
          </w:p>
        </w:tc>
      </w:tr>
      <w:tr w:rsidR="00157125" w:rsidTr="00951AAD">
        <w:trPr>
          <w:trHeight w:val="828"/>
        </w:trPr>
        <w:tc>
          <w:tcPr>
            <w:tcW w:w="960" w:type="dxa"/>
            <w:vMerge/>
          </w:tcPr>
          <w:p w:rsidR="00157125" w:rsidRDefault="00157125"/>
        </w:tc>
        <w:tc>
          <w:tcPr>
            <w:tcW w:w="681" w:type="dxa"/>
          </w:tcPr>
          <w:p w:rsidR="00157125" w:rsidRDefault="00157125" w:rsidP="003F2CE8">
            <w:pPr>
              <w:spacing w:line="360" w:lineRule="exact"/>
              <w:jc w:val="center"/>
            </w:pPr>
            <w:r>
              <w:t>船</w:t>
            </w:r>
          </w:p>
          <w:p w:rsidR="00157125" w:rsidRDefault="00157125" w:rsidP="003F2CE8">
            <w:pPr>
              <w:spacing w:line="400" w:lineRule="exact"/>
              <w:jc w:val="center"/>
            </w:pPr>
            <w:r>
              <w:t>体</w:t>
            </w:r>
          </w:p>
        </w:tc>
        <w:tc>
          <w:tcPr>
            <w:tcW w:w="2126" w:type="dxa"/>
          </w:tcPr>
          <w:p w:rsidR="00157125" w:rsidRDefault="0091723F">
            <w:r>
              <w:rPr>
                <w:rFonts w:hint="eastAsia"/>
              </w:rPr>
              <w:t>（船質）</w:t>
            </w:r>
          </w:p>
        </w:tc>
        <w:tc>
          <w:tcPr>
            <w:tcW w:w="1417" w:type="dxa"/>
            <w:gridSpan w:val="2"/>
          </w:tcPr>
          <w:p w:rsidR="00157125" w:rsidRDefault="0091723F" w:rsidP="0091723F">
            <w:r>
              <w:rPr>
                <w:rFonts w:hint="eastAsia"/>
              </w:rPr>
              <w:t>（総ﾄﾝ数）</w:t>
            </w:r>
          </w:p>
        </w:tc>
        <w:tc>
          <w:tcPr>
            <w:tcW w:w="1701" w:type="dxa"/>
            <w:gridSpan w:val="2"/>
          </w:tcPr>
          <w:p w:rsidR="00157125" w:rsidRPr="0091723F" w:rsidRDefault="0091723F" w:rsidP="00951AAD">
            <w:pPr>
              <w:rPr>
                <w:sz w:val="20"/>
                <w:szCs w:val="20"/>
              </w:rPr>
            </w:pPr>
            <w:r w:rsidRPr="0091723F">
              <w:rPr>
                <w:rFonts w:hint="eastAsia"/>
                <w:sz w:val="20"/>
                <w:szCs w:val="20"/>
              </w:rPr>
              <w:t>（進水年月）</w:t>
            </w:r>
          </w:p>
        </w:tc>
        <w:tc>
          <w:tcPr>
            <w:tcW w:w="1680" w:type="dxa"/>
          </w:tcPr>
          <w:p w:rsidR="00157125" w:rsidRDefault="00157125"/>
        </w:tc>
      </w:tr>
      <w:tr w:rsidR="00157125" w:rsidTr="00951AAD">
        <w:trPr>
          <w:trHeight w:val="810"/>
        </w:trPr>
        <w:tc>
          <w:tcPr>
            <w:tcW w:w="960" w:type="dxa"/>
            <w:vMerge/>
          </w:tcPr>
          <w:p w:rsidR="00157125" w:rsidRDefault="00157125"/>
        </w:tc>
        <w:tc>
          <w:tcPr>
            <w:tcW w:w="681" w:type="dxa"/>
          </w:tcPr>
          <w:p w:rsidR="0091723F" w:rsidRDefault="0091723F" w:rsidP="00157125"/>
          <w:p w:rsidR="00157125" w:rsidRDefault="00157125" w:rsidP="003F2CE8">
            <w:pPr>
              <w:jc w:val="center"/>
            </w:pPr>
            <w:r>
              <w:t>機</w:t>
            </w:r>
          </w:p>
          <w:p w:rsidR="00157125" w:rsidRDefault="00157125" w:rsidP="003F2CE8">
            <w:pPr>
              <w:jc w:val="center"/>
            </w:pPr>
            <w:r>
              <w:t>関</w:t>
            </w:r>
          </w:p>
          <w:p w:rsidR="0091723F" w:rsidRDefault="0091723F" w:rsidP="00157125"/>
        </w:tc>
        <w:tc>
          <w:tcPr>
            <w:tcW w:w="2126" w:type="dxa"/>
          </w:tcPr>
          <w:p w:rsidR="00157125" w:rsidRDefault="0091723F">
            <w:r>
              <w:rPr>
                <w:rFonts w:hint="eastAsia"/>
              </w:rPr>
              <w:t>（種類）</w:t>
            </w:r>
          </w:p>
        </w:tc>
        <w:tc>
          <w:tcPr>
            <w:tcW w:w="1417" w:type="dxa"/>
            <w:gridSpan w:val="2"/>
          </w:tcPr>
          <w:p w:rsidR="00157125" w:rsidRDefault="0091723F">
            <w:r>
              <w:rPr>
                <w:rFonts w:hint="eastAsia"/>
              </w:rPr>
              <w:t>（馬力数）</w:t>
            </w:r>
          </w:p>
        </w:tc>
        <w:tc>
          <w:tcPr>
            <w:tcW w:w="1701" w:type="dxa"/>
            <w:gridSpan w:val="2"/>
          </w:tcPr>
          <w:p w:rsidR="00157125" w:rsidRDefault="00951AAD">
            <w:r>
              <w:rPr>
                <w:rFonts w:hint="eastAsia"/>
              </w:rPr>
              <w:t>（製造年月）</w:t>
            </w:r>
          </w:p>
        </w:tc>
        <w:tc>
          <w:tcPr>
            <w:tcW w:w="1680" w:type="dxa"/>
          </w:tcPr>
          <w:p w:rsidR="00157125" w:rsidRDefault="00157125"/>
        </w:tc>
      </w:tr>
      <w:tr w:rsidR="00157125" w:rsidTr="00951AAD">
        <w:trPr>
          <w:trHeight w:val="1170"/>
        </w:trPr>
        <w:tc>
          <w:tcPr>
            <w:tcW w:w="960" w:type="dxa"/>
            <w:vMerge/>
          </w:tcPr>
          <w:p w:rsidR="00157125" w:rsidRDefault="00157125"/>
        </w:tc>
        <w:tc>
          <w:tcPr>
            <w:tcW w:w="681" w:type="dxa"/>
          </w:tcPr>
          <w:p w:rsidR="0091723F" w:rsidRDefault="0091723F"/>
          <w:p w:rsidR="00157125" w:rsidRDefault="00157125">
            <w:r>
              <w:t>そ</w:t>
            </w:r>
            <w:r w:rsidR="0091723F">
              <w:rPr>
                <w:rFonts w:hint="eastAsia"/>
              </w:rPr>
              <w:t>の</w:t>
            </w:r>
          </w:p>
          <w:p w:rsidR="00157125" w:rsidRDefault="00157125">
            <w:r>
              <w:t>の</w:t>
            </w:r>
            <w:r w:rsidR="0091723F">
              <w:rPr>
                <w:rFonts w:hint="eastAsia"/>
              </w:rPr>
              <w:t>設</w:t>
            </w:r>
          </w:p>
          <w:p w:rsidR="00157125" w:rsidRDefault="00157125" w:rsidP="00157125">
            <w:r>
              <w:t>他備</w:t>
            </w:r>
          </w:p>
          <w:p w:rsidR="0091723F" w:rsidRDefault="0091723F" w:rsidP="00157125"/>
        </w:tc>
        <w:tc>
          <w:tcPr>
            <w:tcW w:w="2126" w:type="dxa"/>
          </w:tcPr>
          <w:p w:rsidR="0091723F" w:rsidRDefault="0091723F">
            <w:r>
              <w:rPr>
                <w:rFonts w:hint="eastAsia"/>
              </w:rPr>
              <w:t>（名称）</w:t>
            </w:r>
          </w:p>
          <w:p w:rsidR="0091723F" w:rsidRDefault="0091723F" w:rsidP="000D0D75">
            <w:pPr>
              <w:ind w:leftChars="-47" w:left="-99" w:firstLineChars="35" w:firstLine="82"/>
            </w:pPr>
            <w:r w:rsidRPr="00383315">
              <w:rPr>
                <w:rFonts w:hint="eastAsia"/>
                <w:spacing w:val="12"/>
                <w:kern w:val="0"/>
                <w:fitText w:val="1050" w:id="1183592960"/>
              </w:rPr>
              <w:t>操舵装置</w:t>
            </w:r>
          </w:p>
          <w:p w:rsidR="0091723F" w:rsidRDefault="0091723F" w:rsidP="000D0D75">
            <w:pPr>
              <w:spacing w:line="440" w:lineRule="exact"/>
              <w:ind w:leftChars="-47" w:left="-99" w:firstLineChars="35" w:firstLine="82"/>
              <w:jc w:val="left"/>
            </w:pPr>
            <w:r w:rsidRPr="00383315">
              <w:rPr>
                <w:rFonts w:hint="eastAsia"/>
                <w:spacing w:val="12"/>
                <w:kern w:val="0"/>
                <w:fitText w:val="1050" w:id="1183592961"/>
              </w:rPr>
              <w:t>漁労機械</w:t>
            </w:r>
          </w:p>
          <w:p w:rsidR="0091723F" w:rsidRDefault="0091723F" w:rsidP="000D0D75">
            <w:pPr>
              <w:spacing w:line="460" w:lineRule="exact"/>
              <w:ind w:leftChars="-47" w:left="-99" w:firstLineChars="35" w:firstLine="82"/>
              <w:jc w:val="left"/>
            </w:pPr>
            <w:r w:rsidRPr="00383315">
              <w:rPr>
                <w:rFonts w:hint="eastAsia"/>
                <w:spacing w:val="12"/>
                <w:kern w:val="0"/>
                <w:fitText w:val="1050" w:id="1183593216"/>
              </w:rPr>
              <w:t>海計器</w:t>
            </w:r>
            <w:r w:rsidR="00951AAD" w:rsidRPr="00383315">
              <w:rPr>
                <w:rFonts w:hint="eastAsia"/>
                <w:spacing w:val="12"/>
                <w:kern w:val="0"/>
                <w:fitText w:val="1050" w:id="1183593216"/>
              </w:rPr>
              <w:t>他</w:t>
            </w:r>
          </w:p>
        </w:tc>
        <w:tc>
          <w:tcPr>
            <w:tcW w:w="1417" w:type="dxa"/>
            <w:gridSpan w:val="2"/>
          </w:tcPr>
          <w:p w:rsidR="00157125" w:rsidRPr="0091723F" w:rsidRDefault="00951AAD">
            <w:pPr>
              <w:rPr>
                <w:sz w:val="20"/>
                <w:szCs w:val="20"/>
              </w:rPr>
            </w:pPr>
            <w:r>
              <w:rPr>
                <w:rFonts w:hint="eastAsia"/>
                <w:sz w:val="20"/>
                <w:szCs w:val="20"/>
              </w:rPr>
              <w:t>（種　類）</w:t>
            </w:r>
          </w:p>
        </w:tc>
        <w:tc>
          <w:tcPr>
            <w:tcW w:w="1701" w:type="dxa"/>
            <w:gridSpan w:val="2"/>
          </w:tcPr>
          <w:p w:rsidR="00157125" w:rsidRDefault="00951AAD">
            <w:r w:rsidRPr="0091723F">
              <w:rPr>
                <w:rFonts w:hint="eastAsia"/>
                <w:sz w:val="20"/>
                <w:szCs w:val="20"/>
              </w:rPr>
              <w:t>（製造年月）</w:t>
            </w:r>
          </w:p>
        </w:tc>
        <w:tc>
          <w:tcPr>
            <w:tcW w:w="1680" w:type="dxa"/>
          </w:tcPr>
          <w:p w:rsidR="00157125" w:rsidRDefault="00157125"/>
        </w:tc>
      </w:tr>
      <w:tr w:rsidR="00157125" w:rsidTr="0091723F">
        <w:trPr>
          <w:trHeight w:val="685"/>
        </w:trPr>
        <w:tc>
          <w:tcPr>
            <w:tcW w:w="6885" w:type="dxa"/>
            <w:gridSpan w:val="7"/>
          </w:tcPr>
          <w:p w:rsidR="00157125" w:rsidRDefault="00157125"/>
          <w:p w:rsidR="00157125" w:rsidRDefault="0091723F" w:rsidP="0091723F">
            <w:pPr>
              <w:widowControl/>
              <w:ind w:firstLineChars="2200" w:firstLine="4620"/>
              <w:jc w:val="left"/>
            </w:pPr>
            <w:r>
              <w:rPr>
                <w:rFonts w:hint="eastAsia"/>
              </w:rPr>
              <w:t>物件金額（税抜）計</w:t>
            </w:r>
          </w:p>
          <w:p w:rsidR="0091723F" w:rsidRDefault="0091723F" w:rsidP="00951AAD">
            <w:pPr>
              <w:widowControl/>
              <w:ind w:firstLineChars="2200" w:firstLine="4620"/>
              <w:jc w:val="left"/>
            </w:pPr>
            <w:r>
              <w:rPr>
                <w:rFonts w:hint="eastAsia"/>
              </w:rPr>
              <w:t>消費税</w:t>
            </w:r>
            <w:r w:rsidR="002738EA">
              <w:rPr>
                <w:rFonts w:hint="eastAsia"/>
              </w:rPr>
              <w:t>等</w:t>
            </w:r>
            <w:r>
              <w:rPr>
                <w:rFonts w:hint="eastAsia"/>
              </w:rPr>
              <w:t>額　　　計</w:t>
            </w:r>
          </w:p>
          <w:p w:rsidR="00157125" w:rsidRDefault="00157125"/>
        </w:tc>
        <w:tc>
          <w:tcPr>
            <w:tcW w:w="1680" w:type="dxa"/>
          </w:tcPr>
          <w:p w:rsidR="00157125" w:rsidRDefault="00157125"/>
        </w:tc>
      </w:tr>
      <w:tr w:rsidR="00157125" w:rsidTr="00C63D1E">
        <w:trPr>
          <w:trHeight w:val="695"/>
        </w:trPr>
        <w:tc>
          <w:tcPr>
            <w:tcW w:w="6885" w:type="dxa"/>
            <w:gridSpan w:val="7"/>
            <w:tcBorders>
              <w:bottom w:val="single" w:sz="4" w:space="0" w:color="auto"/>
            </w:tcBorders>
          </w:tcPr>
          <w:p w:rsidR="00157125" w:rsidRDefault="0091723F" w:rsidP="002738EA">
            <w:pPr>
              <w:spacing w:line="500" w:lineRule="exact"/>
              <w:ind w:firstLineChars="1700" w:firstLine="3570"/>
            </w:pPr>
            <w:r>
              <w:rPr>
                <w:rFonts w:hint="eastAsia"/>
              </w:rPr>
              <w:t>売買代金合計（消費税</w:t>
            </w:r>
            <w:r w:rsidR="002738EA">
              <w:rPr>
                <w:rFonts w:hint="eastAsia"/>
              </w:rPr>
              <w:t>等</w:t>
            </w:r>
            <w:r>
              <w:rPr>
                <w:rFonts w:hint="eastAsia"/>
              </w:rPr>
              <w:t>額込）</w:t>
            </w:r>
          </w:p>
        </w:tc>
        <w:tc>
          <w:tcPr>
            <w:tcW w:w="1680" w:type="dxa"/>
          </w:tcPr>
          <w:p w:rsidR="00157125" w:rsidRDefault="00157125"/>
        </w:tc>
      </w:tr>
    </w:tbl>
    <w:p w:rsidR="006B3A61" w:rsidRDefault="006B3A61" w:rsidP="006B3A61"/>
    <w:p w:rsidR="006B3A61" w:rsidRDefault="006B3A61" w:rsidP="006B3A61">
      <w:pPr>
        <w:widowControl/>
        <w:jc w:val="left"/>
        <w:sectPr w:rsidR="006B3A61" w:rsidSect="00951AAD">
          <w:pgSz w:w="11906" w:h="16838"/>
          <w:pgMar w:top="1418" w:right="1418" w:bottom="1418" w:left="1418" w:header="851" w:footer="992" w:gutter="0"/>
          <w:cols w:space="425"/>
          <w:docGrid w:type="lines" w:linePitch="292"/>
        </w:sectPr>
      </w:pPr>
    </w:p>
    <w:p w:rsidR="006B3A61" w:rsidRPr="00AF282C" w:rsidRDefault="006B3A61" w:rsidP="00AF282C">
      <w:pPr>
        <w:ind w:firstLineChars="1700" w:firstLine="3740"/>
        <w:rPr>
          <w:sz w:val="22"/>
        </w:rPr>
        <w:sectPr w:rsidR="006B3A61" w:rsidRPr="00AF282C" w:rsidSect="00836335">
          <w:pgSz w:w="11906" w:h="16838"/>
          <w:pgMar w:top="1247" w:right="1134" w:bottom="1134" w:left="1418" w:header="851" w:footer="992" w:gutter="0"/>
          <w:cols w:space="425"/>
          <w:docGrid w:type="lines" w:linePitch="360"/>
        </w:sectPr>
      </w:pPr>
      <w:r w:rsidRPr="00836335">
        <w:rPr>
          <w:sz w:val="22"/>
        </w:rPr>
        <w:lastRenderedPageBreak/>
        <w:t>契　約　条　項</w:t>
      </w:r>
    </w:p>
    <w:p w:rsidR="006B3A61" w:rsidRPr="00836335" w:rsidRDefault="006B3A61" w:rsidP="006B3A61">
      <w:pPr>
        <w:snapToGrid w:val="0"/>
        <w:rPr>
          <w:spacing w:val="-18"/>
          <w:sz w:val="20"/>
          <w:szCs w:val="20"/>
        </w:rPr>
      </w:pPr>
      <w:r w:rsidRPr="00836335">
        <w:rPr>
          <w:spacing w:val="-18"/>
          <w:sz w:val="20"/>
          <w:szCs w:val="20"/>
        </w:rPr>
        <w:t>第１条（契約の目的）</w:t>
      </w:r>
    </w:p>
    <w:p w:rsidR="006B3A61" w:rsidRPr="00836335" w:rsidRDefault="006B3A61" w:rsidP="006B3A61">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①売主は、本注文品が注文主と借主との間で締結するリース契約（以下「リース契約」という）の目的物件であり、借主の注文に基づき発注されたものであることを確認します。</w:t>
      </w:r>
    </w:p>
    <w:p w:rsidR="006B3A61" w:rsidRPr="00836335" w:rsidRDefault="006B3A61" w:rsidP="006B3A61">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②売主は、本注文品が新品であり､又、本注文品の品質、性能、規格、仕様、納入条件等について、全て借主の使用目的に合致させることを借主及び注文主に対して保証します。</w:t>
      </w:r>
    </w:p>
    <w:p w:rsidR="006B3A61" w:rsidRPr="00836335" w:rsidRDefault="006B3A61" w:rsidP="006B3A61">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第２条（本契約の成立時）</w:t>
      </w:r>
    </w:p>
    <w:p w:rsidR="006B3A61" w:rsidRPr="00836335" w:rsidRDefault="006B3A61" w:rsidP="006B3A61">
      <w:pPr>
        <w:snapToGrid w:val="0"/>
        <w:ind w:leftChars="100" w:left="21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本注文書の売買契約（以下「本契約」という）は、注文主が売主から注文請書を受領したときに成立します。</w:t>
      </w:r>
    </w:p>
    <w:p w:rsidR="006B3A61" w:rsidRPr="00836335" w:rsidRDefault="006B3A61" w:rsidP="006B3A61">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第３条（本注文品の搬入・引渡）</w:t>
      </w:r>
    </w:p>
    <w:p w:rsidR="006B3A61" w:rsidRPr="00836335" w:rsidRDefault="006B3A61" w:rsidP="006B3A61">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①売主は、表面に記載の引渡期限より借主の検査に要する期間を考慮の上、借主が希望する搬入日に本注文品を引渡場所に搬入するものとし、搬入したときから次項の引渡完了までの間、借主をして､売主のために本注文品を保管させます。</w:t>
      </w:r>
    </w:p>
    <w:p w:rsidR="006B3A61" w:rsidRPr="00836335" w:rsidRDefault="006B3A61" w:rsidP="006B3A61">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②本注文品の引渡は､借主が本注文品を検査し､</w:t>
      </w:r>
      <w:bookmarkStart w:id="0" w:name="_GoBack"/>
      <w:bookmarkEnd w:id="0"/>
      <w:r w:rsidR="000E08C2" w:rsidRPr="000E08C2">
        <w:rPr>
          <w:rFonts w:ascii="ＭＳ 明朝" w:eastAsia="ＭＳ 明朝" w:hAnsi="ＭＳ 明朝" w:cs="ＭＳ 明朝" w:hint="eastAsia"/>
          <w:spacing w:val="-18"/>
          <w:sz w:val="20"/>
          <w:szCs w:val="20"/>
        </w:rPr>
        <w:t>本注文品の品質等がリース契約の内容に適合している</w:t>
      </w:r>
      <w:r w:rsidRPr="00836335">
        <w:rPr>
          <w:rFonts w:ascii="ＭＳ 明朝" w:eastAsia="ＭＳ 明朝" w:hAnsi="ＭＳ 明朝" w:cs="ＭＳ 明朝" w:hint="eastAsia"/>
          <w:spacing w:val="-18"/>
          <w:sz w:val="20"/>
          <w:szCs w:val="20"/>
        </w:rPr>
        <w:t>ことを確認の上、注文主所定のリース物件借受証を注文主に交付したときに、そのリース物件借受証に記載の検査完了日をもって完了したものとします。</w:t>
      </w:r>
    </w:p>
    <w:p w:rsidR="006B3A61" w:rsidRPr="00836335" w:rsidRDefault="006B3A61" w:rsidP="006B3A61">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第４条（所有権・危険負担の移転）</w:t>
      </w:r>
    </w:p>
    <w:p w:rsidR="006B3A61" w:rsidRPr="00836335" w:rsidRDefault="006B3A61" w:rsidP="006B3A61">
      <w:pPr>
        <w:snapToGrid w:val="0"/>
        <w:ind w:leftChars="100" w:left="21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本注文品の所有権及び危険負担は､本注文品の引渡が完了したときに売主より注文主に移転します。</w:t>
      </w:r>
    </w:p>
    <w:p w:rsidR="006B3A61" w:rsidRPr="00836335" w:rsidRDefault="006B3A61" w:rsidP="006B3A61">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第５条（</w:t>
      </w:r>
      <w:r w:rsidR="00AF282C" w:rsidRPr="00AF282C">
        <w:rPr>
          <w:rFonts w:ascii="ＭＳ 明朝" w:eastAsia="ＭＳ 明朝" w:hAnsi="ＭＳ 明朝" w:cs="ＭＳ 明朝" w:hint="eastAsia"/>
          <w:spacing w:val="-18"/>
          <w:sz w:val="20"/>
          <w:szCs w:val="20"/>
        </w:rPr>
        <w:t>本注文品の品質等の担保責任</w:t>
      </w:r>
      <w:r w:rsidRPr="00836335">
        <w:rPr>
          <w:rFonts w:ascii="ＭＳ 明朝" w:eastAsia="ＭＳ 明朝" w:hAnsi="ＭＳ 明朝" w:cs="ＭＳ 明朝"/>
          <w:spacing w:val="-18"/>
          <w:sz w:val="20"/>
          <w:szCs w:val="20"/>
        </w:rPr>
        <w:t>）</w:t>
      </w:r>
    </w:p>
    <w:p w:rsidR="006B3A61" w:rsidRPr="00AF282C" w:rsidRDefault="00AF282C" w:rsidP="00AF282C">
      <w:pPr>
        <w:snapToGrid w:val="0"/>
        <w:ind w:left="164" w:hanging="164"/>
        <w:rPr>
          <w:rFonts w:ascii="ＭＳ 明朝" w:eastAsia="ＭＳ 明朝" w:hAnsi="ＭＳ 明朝" w:cs="ＭＳ 明朝"/>
          <w:spacing w:val="-18"/>
          <w:sz w:val="20"/>
          <w:szCs w:val="20"/>
        </w:rPr>
      </w:pPr>
      <w:r w:rsidRPr="00AF282C">
        <w:rPr>
          <w:rFonts w:ascii="ＭＳ 明朝" w:eastAsia="ＭＳ 明朝" w:hAnsi="ＭＳ 明朝" w:cs="ＭＳ 明朝" w:hint="eastAsia"/>
          <w:spacing w:val="-18"/>
          <w:sz w:val="20"/>
          <w:szCs w:val="20"/>
        </w:rPr>
        <w:t>①</w:t>
      </w:r>
      <w:r w:rsidR="006B3A61" w:rsidRPr="00AF282C">
        <w:rPr>
          <w:rFonts w:ascii="ＭＳ 明朝" w:eastAsia="ＭＳ 明朝" w:hAnsi="ＭＳ 明朝" w:cs="ＭＳ 明朝" w:hint="eastAsia"/>
          <w:spacing w:val="-18"/>
          <w:sz w:val="20"/>
          <w:szCs w:val="20"/>
        </w:rPr>
        <w:t>本注文品に関する</w:t>
      </w:r>
      <w:r w:rsidRPr="00AF282C">
        <w:rPr>
          <w:rFonts w:ascii="ＭＳ 明朝" w:eastAsia="ＭＳ 明朝" w:hAnsi="ＭＳ 明朝" w:hint="eastAsia"/>
          <w:sz w:val="20"/>
        </w:rPr>
        <w:t>品質等についての担保責任（本注文品の補修、代替物の引渡しまたは不足分の引渡しによる履行追完責任、代金減額、損害賠償、契約解除を含む。）</w:t>
      </w:r>
      <w:r w:rsidR="006B3A61" w:rsidRPr="00AF282C">
        <w:rPr>
          <w:rFonts w:ascii="ＭＳ 明朝" w:eastAsia="ＭＳ 明朝" w:hAnsi="ＭＳ 明朝" w:cs="ＭＳ 明朝" w:hint="eastAsia"/>
          <w:spacing w:val="-18"/>
          <w:sz w:val="20"/>
          <w:szCs w:val="20"/>
        </w:rPr>
        <w:t>、期間内保証、保守サービスその他売主の便益の供与､義務の履行については、売主が借主に対し直接その責任を負います。又、売主の責めに帰すべき事由による本注文品の引渡遅延又は引渡不能によって借主に損害を与えたときも同様とします。</w:t>
      </w:r>
    </w:p>
    <w:p w:rsidR="006B3A61" w:rsidRPr="00836335" w:rsidRDefault="006B3A61" w:rsidP="006B3A61">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②本注文品</w:t>
      </w:r>
      <w:r w:rsidR="00AF282C" w:rsidRPr="00AF282C">
        <w:rPr>
          <w:rFonts w:ascii="ＭＳ 明朝" w:eastAsia="ＭＳ 明朝" w:hAnsi="ＭＳ 明朝" w:cs="ＭＳ 明朝" w:hint="eastAsia"/>
          <w:spacing w:val="-18"/>
          <w:sz w:val="20"/>
          <w:szCs w:val="20"/>
        </w:rPr>
        <w:t>の品質等がこの契約の内容に適合していないことが判明した場合</w:t>
      </w:r>
      <w:r w:rsidRPr="00836335">
        <w:rPr>
          <w:rFonts w:ascii="ＭＳ 明朝" w:eastAsia="ＭＳ 明朝" w:hAnsi="ＭＳ 明朝" w:cs="ＭＳ 明朝" w:hint="eastAsia"/>
          <w:spacing w:val="-18"/>
          <w:sz w:val="20"/>
          <w:szCs w:val="20"/>
        </w:rPr>
        <w:t>、又は売主に納入条件、保証･保守義務の違反その他の違背があった場合は、その旨の通知が遅延した場合でも、売主は､前項とは別に､注文主に対し注文主の選択に従い本契約の全部若しくは一部の解除、補修、代替品との交換及び損害賠償（注文主の得べかりし利益を含む）の請求に応じます。</w:t>
      </w:r>
    </w:p>
    <w:p w:rsidR="006B3A61" w:rsidRPr="00836335" w:rsidRDefault="006B3A61" w:rsidP="006B3A61">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③前項の場合、注文主は前項の請求権を注文主の地位と共に､又は地位と切り離して借主に譲渡することができるものとし、売主は予めこれを異義なく承諾します。</w:t>
      </w:r>
    </w:p>
    <w:p w:rsidR="006B3A61" w:rsidRPr="00836335" w:rsidRDefault="006B3A61" w:rsidP="006B3A61">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第６条（第三者の権利侵害）</w:t>
      </w:r>
    </w:p>
    <w:p w:rsidR="006B3A61" w:rsidRPr="00836335" w:rsidRDefault="006B3A61" w:rsidP="006B3A61">
      <w:pPr>
        <w:snapToGrid w:val="0"/>
        <w:ind w:leftChars="100" w:left="21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本注文品が第三者の特許権、実用新案権、商標権、意匠権又は著作権その他知的財産に抵触したときは、売主は、自己の費用と責任によりこれを解決し、注文主及び借主に損害が生じた場合は直ちにこれを賠償します。</w:t>
      </w:r>
    </w:p>
    <w:p w:rsidR="006B3A61" w:rsidRPr="00836335" w:rsidRDefault="006B3A61" w:rsidP="006B3A61">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第７条（本契約の解除）</w:t>
      </w:r>
    </w:p>
    <w:p w:rsidR="006B3A61" w:rsidRPr="00836335" w:rsidRDefault="006B3A61" w:rsidP="006B3A61">
      <w:pPr>
        <w:snapToGrid w:val="0"/>
        <w:ind w:leftChars="100" w:left="21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本注文品の引渡が完了するまでに､注文主の責に帰すことができない事由によりリース契約が締結されなかった場合、又はリース契約が解除された場合、注文主は、無条件で本注文を撤回し又は本契約を解除することができます。この場合、本注文品が借主に対して搬入されていたときで</w:t>
      </w:r>
      <w:r w:rsidRPr="00836335">
        <w:rPr>
          <w:rFonts w:ascii="ＭＳ 明朝" w:eastAsia="ＭＳ 明朝" w:hAnsi="ＭＳ 明朝" w:cs="ＭＳ 明朝"/>
          <w:spacing w:val="-18"/>
          <w:sz w:val="20"/>
          <w:szCs w:val="20"/>
        </w:rPr>
        <w:t>も、注文主は､借主からの本注文品の搬出及び回収、その他費用負担等の義務を負いません。</w:t>
      </w:r>
    </w:p>
    <w:p w:rsidR="006B3A61" w:rsidRPr="00836335" w:rsidRDefault="006B3A61" w:rsidP="006B3A61">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第８条（不可抗力）</w:t>
      </w:r>
    </w:p>
    <w:p w:rsidR="006B3A61" w:rsidRPr="00836335" w:rsidRDefault="006B3A61" w:rsidP="006B3A61">
      <w:pPr>
        <w:snapToGrid w:val="0"/>
        <w:ind w:leftChars="100" w:left="21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天災地変、騒擾その他の不可抗力又は注文主の責めに帰すことができない事由による本契約の全部又は一部の履行不能又は履行遅滞について、注文主はその責任を負いません。</w:t>
      </w:r>
    </w:p>
    <w:p w:rsidR="006B3A61" w:rsidRPr="00836335" w:rsidRDefault="006B3A61" w:rsidP="006B3A61">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第９条（諸税・費用の負担）</w:t>
      </w:r>
    </w:p>
    <w:p w:rsidR="006B3A61" w:rsidRPr="00836335" w:rsidRDefault="006B3A61" w:rsidP="006B3A61">
      <w:pPr>
        <w:snapToGrid w:val="0"/>
        <w:ind w:leftChars="100" w:left="21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本注文後の諸税、運賃その他諸掛の増額等は全て売主が負担し､売主は代金、その他の条件を変更しません。</w:t>
      </w:r>
    </w:p>
    <w:p w:rsidR="006B3A61" w:rsidRPr="00836335" w:rsidRDefault="006B3A61" w:rsidP="006B3A61">
      <w:pPr>
        <w:snapToGrid w:val="0"/>
        <w:ind w:firstLineChars="300" w:firstLine="492"/>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＜反社会的勢力の排除に関する特約条項＞</w:t>
      </w:r>
    </w:p>
    <w:p w:rsidR="006B3A61" w:rsidRPr="00836335" w:rsidRDefault="006B3A61" w:rsidP="006B3A61">
      <w:pPr>
        <w:snapToGrid w:val="0"/>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第10条（反社会的勢力の排除）</w:t>
      </w:r>
    </w:p>
    <w:p w:rsidR="006B3A61" w:rsidRPr="00836335" w:rsidRDefault="006B3A61" w:rsidP="006B3A61">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①売主及び注文主は､本契約の成立日において、自己及び自己の役員が次の各号の何れにも該当しないことを表明し、且つ、将来にわたっても次の各号の何れにも該当しないことを確約します。</w:t>
      </w:r>
    </w:p>
    <w:p w:rsidR="006B3A61" w:rsidRPr="00836335" w:rsidRDefault="006B3A61" w:rsidP="006B3A61">
      <w:pPr>
        <w:snapToGrid w:val="0"/>
        <w:ind w:leftChars="100" w:left="37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１．暴力団、暴力団員、暴力団員でなくなったときから5年を経過しない者、暴力団準構成員、暴力団関係団体、総会屋、社会運動等標ぼうゴロ、政治運動等標ぼうゴロ、特殊知能暴力集団等、その他これらに準ずる者（以下「反社会的勢力」という）に該当すること</w:t>
      </w:r>
    </w:p>
    <w:p w:rsidR="006B3A61" w:rsidRPr="00836335" w:rsidRDefault="006B3A61" w:rsidP="006B3A61">
      <w:pPr>
        <w:snapToGrid w:val="0"/>
        <w:ind w:leftChars="100" w:left="37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２．反社会的勢力が経営を支配していると認められる関係を有すること</w:t>
      </w:r>
    </w:p>
    <w:p w:rsidR="006B3A61" w:rsidRPr="00836335" w:rsidRDefault="006B3A61" w:rsidP="006B3A61">
      <w:pPr>
        <w:snapToGrid w:val="0"/>
        <w:ind w:leftChars="100" w:left="37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３．反社会的勢力が経営に実質的に関与していると認められる関係を有すること</w:t>
      </w:r>
    </w:p>
    <w:p w:rsidR="006B3A61" w:rsidRPr="00836335" w:rsidRDefault="006B3A61" w:rsidP="006B3A61">
      <w:pPr>
        <w:snapToGrid w:val="0"/>
        <w:ind w:leftChars="100" w:left="37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４．自己若しくは第三者の不正の利益を図る目的又は第三者に損害を加える目的を持ってする等、不当に反社会的勢力の威力を利用していると認められる関係を有すること</w:t>
      </w:r>
    </w:p>
    <w:p w:rsidR="006B3A61" w:rsidRPr="00836335" w:rsidRDefault="006B3A61" w:rsidP="006B3A61">
      <w:pPr>
        <w:snapToGrid w:val="0"/>
        <w:ind w:leftChars="100" w:left="37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５．反社会的勢力に対して資金等を供給し､又は便宜を供与する等の関与をしていると認められる関係を有すること</w:t>
      </w:r>
    </w:p>
    <w:p w:rsidR="006B3A61" w:rsidRPr="00836335" w:rsidRDefault="006B3A61" w:rsidP="006B3A61">
      <w:pPr>
        <w:snapToGrid w:val="0"/>
        <w:ind w:leftChars="100" w:left="37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６．前各号の他、反社会的勢力と社会的に非難されるべき関係を有すること</w:t>
      </w:r>
    </w:p>
    <w:p w:rsidR="006B3A61" w:rsidRPr="00836335" w:rsidRDefault="006B3A61" w:rsidP="006B3A61">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②売主及び注文主は、自ら又は第三者を利用して次の各号を行わないことを確約します。</w:t>
      </w:r>
    </w:p>
    <w:p w:rsidR="006B3A61" w:rsidRPr="00836335" w:rsidRDefault="006B3A61" w:rsidP="006B3A61">
      <w:pPr>
        <w:snapToGrid w:val="0"/>
        <w:ind w:firstLineChars="100" w:firstLine="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１．暴力的な要求行為</w:t>
      </w:r>
    </w:p>
    <w:p w:rsidR="006B3A61" w:rsidRPr="00836335" w:rsidRDefault="006B3A61" w:rsidP="006B3A61">
      <w:pPr>
        <w:snapToGrid w:val="0"/>
        <w:ind w:firstLineChars="100" w:firstLine="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２．法的な責任を超えた不当な要求行為</w:t>
      </w:r>
      <w:r>
        <w:rPr>
          <w:rFonts w:ascii="ＭＳ 明朝" w:eastAsia="ＭＳ 明朝" w:hAnsi="ＭＳ 明朝" w:cs="ＭＳ 明朝" w:hint="eastAsia"/>
          <w:spacing w:val="-18"/>
          <w:sz w:val="20"/>
          <w:szCs w:val="20"/>
        </w:rPr>
        <w:t xml:space="preserve"> </w:t>
      </w:r>
    </w:p>
    <w:p w:rsidR="006B3A61" w:rsidRPr="00836335" w:rsidRDefault="006B3A61" w:rsidP="006B3A61">
      <w:pPr>
        <w:snapToGrid w:val="0"/>
        <w:ind w:leftChars="80" w:left="332"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３．相手方との取引に関して､脅迫的な言動をし、又は暴力</w:t>
      </w:r>
      <w:r>
        <w:rPr>
          <w:rFonts w:ascii="ＭＳ 明朝" w:eastAsia="ＭＳ 明朝" w:hAnsi="ＭＳ 明朝" w:cs="ＭＳ 明朝"/>
          <w:spacing w:val="-18"/>
          <w:sz w:val="20"/>
          <w:szCs w:val="20"/>
        </w:rPr>
        <w:t>を</w:t>
      </w:r>
      <w:r w:rsidRPr="00836335">
        <w:rPr>
          <w:rFonts w:ascii="ＭＳ 明朝" w:eastAsia="ＭＳ 明朝" w:hAnsi="ＭＳ 明朝" w:cs="ＭＳ 明朝"/>
          <w:spacing w:val="-18"/>
          <w:sz w:val="20"/>
          <w:szCs w:val="20"/>
        </w:rPr>
        <w:t>用いる行為</w:t>
      </w:r>
    </w:p>
    <w:p w:rsidR="006B3A61" w:rsidRPr="00836335" w:rsidRDefault="006B3A61" w:rsidP="006B3A61">
      <w:pPr>
        <w:snapToGrid w:val="0"/>
        <w:ind w:leftChars="68" w:left="374" w:hangingChars="141" w:hanging="231"/>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４．風説を流布し、偽計を用い若しくは威力を用いて､相手方の信用を毀損し又は相手方の業務を妨害する行為</w:t>
      </w:r>
    </w:p>
    <w:p w:rsidR="006B3A61" w:rsidRPr="00836335" w:rsidRDefault="006B3A61" w:rsidP="006B3A61">
      <w:pPr>
        <w:snapToGrid w:val="0"/>
        <w:ind w:firstLineChars="100" w:firstLine="164"/>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５．前各号に準ずる行為</w:t>
      </w:r>
    </w:p>
    <w:p w:rsidR="006B3A61" w:rsidRPr="00836335" w:rsidRDefault="006B3A61" w:rsidP="006B3A61">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③相手方又は相手方の役員が第1項各号の何れかに該当し､若しくは前項各号の何れかの行為を行った場合、又は相手方につき第1項の規定に基づく表明に反する事実が判明した場合、売主及び注文主は、催告を要しないで無条件で本契約を解除（本注文の撤回を含む。以下同じ）することができます。なお、この場合、相手方は本契約を解除した者が被った損害を賠償します。</w:t>
      </w:r>
    </w:p>
    <w:p w:rsidR="006B3A61" w:rsidRPr="00836335" w:rsidRDefault="006B3A61" w:rsidP="006B3A61">
      <w:pPr>
        <w:snapToGrid w:val="0"/>
        <w:ind w:left="164" w:hangingChars="100" w:hanging="164"/>
        <w:rPr>
          <w:rFonts w:ascii="ＭＳ 明朝" w:eastAsia="ＭＳ 明朝" w:hAnsi="ＭＳ 明朝" w:cs="ＭＳ 明朝"/>
          <w:spacing w:val="-18"/>
          <w:sz w:val="20"/>
          <w:szCs w:val="20"/>
        </w:rPr>
      </w:pPr>
      <w:r w:rsidRPr="00836335">
        <w:rPr>
          <w:rFonts w:ascii="ＭＳ 明朝" w:eastAsia="ＭＳ 明朝" w:hAnsi="ＭＳ 明朝" w:cs="ＭＳ 明朝" w:hint="eastAsia"/>
          <w:spacing w:val="-18"/>
          <w:sz w:val="20"/>
          <w:szCs w:val="20"/>
        </w:rPr>
        <w:t>④前項に基づき本契約が解除された場合であっても、本契約を解除した者は相手方に対して損害賠償その他一切の責任を負いません。</w:t>
      </w:r>
    </w:p>
    <w:p w:rsidR="006B3A61" w:rsidRPr="00836335" w:rsidRDefault="006B3A61" w:rsidP="006B3A61">
      <w:pPr>
        <w:snapToGrid w:val="0"/>
        <w:ind w:leftChars="100" w:left="210" w:firstLineChars="2300" w:firstLine="3772"/>
        <w:rPr>
          <w:rFonts w:ascii="ＭＳ 明朝" w:eastAsia="ＭＳ 明朝" w:hAnsi="ＭＳ 明朝" w:cs="ＭＳ 明朝"/>
          <w:spacing w:val="-18"/>
          <w:sz w:val="20"/>
          <w:szCs w:val="20"/>
        </w:rPr>
      </w:pPr>
      <w:r w:rsidRPr="00836335">
        <w:rPr>
          <w:rFonts w:ascii="ＭＳ 明朝" w:eastAsia="ＭＳ 明朝" w:hAnsi="ＭＳ 明朝" w:cs="ＭＳ 明朝"/>
          <w:spacing w:val="-18"/>
          <w:sz w:val="20"/>
          <w:szCs w:val="20"/>
        </w:rPr>
        <w:t>以</w:t>
      </w:r>
      <w:r w:rsidRPr="00836335">
        <w:rPr>
          <w:rFonts w:ascii="ＭＳ 明朝" w:eastAsia="ＭＳ 明朝" w:hAnsi="ＭＳ 明朝" w:cs="ＭＳ 明朝" w:hint="eastAsia"/>
          <w:spacing w:val="-18"/>
          <w:sz w:val="20"/>
          <w:szCs w:val="20"/>
        </w:rPr>
        <w:t xml:space="preserve">  </w:t>
      </w:r>
      <w:r w:rsidRPr="00836335">
        <w:rPr>
          <w:rFonts w:ascii="ＭＳ 明朝" w:eastAsia="ＭＳ 明朝" w:hAnsi="ＭＳ 明朝" w:cs="ＭＳ 明朝"/>
          <w:spacing w:val="-18"/>
          <w:sz w:val="20"/>
          <w:szCs w:val="20"/>
        </w:rPr>
        <w:t>上</w:t>
      </w:r>
    </w:p>
    <w:sectPr w:rsidR="006B3A61" w:rsidRPr="00836335" w:rsidSect="006B3A61">
      <w:type w:val="continuous"/>
      <w:pgSz w:w="11906" w:h="16838"/>
      <w:pgMar w:top="1247" w:right="1134" w:bottom="1134"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15" w:rsidRDefault="00383315" w:rsidP="0091723F">
      <w:r>
        <w:separator/>
      </w:r>
    </w:p>
  </w:endnote>
  <w:endnote w:type="continuationSeparator" w:id="0">
    <w:p w:rsidR="00383315" w:rsidRDefault="00383315" w:rsidP="0091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15" w:rsidRDefault="00383315" w:rsidP="0091723F">
      <w:r>
        <w:separator/>
      </w:r>
    </w:p>
  </w:footnote>
  <w:footnote w:type="continuationSeparator" w:id="0">
    <w:p w:rsidR="00383315" w:rsidRDefault="00383315" w:rsidP="00917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0DFC"/>
    <w:multiLevelType w:val="hybridMultilevel"/>
    <w:tmpl w:val="5C083158"/>
    <w:lvl w:ilvl="0" w:tplc="CB9E2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6B"/>
    <w:rsid w:val="000D0D75"/>
    <w:rsid w:val="000E08C2"/>
    <w:rsid w:val="000F54B9"/>
    <w:rsid w:val="0010029B"/>
    <w:rsid w:val="0014014F"/>
    <w:rsid w:val="00157125"/>
    <w:rsid w:val="00253260"/>
    <w:rsid w:val="002738EA"/>
    <w:rsid w:val="00383315"/>
    <w:rsid w:val="00397A5E"/>
    <w:rsid w:val="003F2CE8"/>
    <w:rsid w:val="004D0463"/>
    <w:rsid w:val="005B0234"/>
    <w:rsid w:val="00631C72"/>
    <w:rsid w:val="006B3A61"/>
    <w:rsid w:val="006B5553"/>
    <w:rsid w:val="007A60E5"/>
    <w:rsid w:val="00867E35"/>
    <w:rsid w:val="0091723F"/>
    <w:rsid w:val="00951AAD"/>
    <w:rsid w:val="00A53B10"/>
    <w:rsid w:val="00AA736B"/>
    <w:rsid w:val="00AF282C"/>
    <w:rsid w:val="00BE52E3"/>
    <w:rsid w:val="00C450CB"/>
    <w:rsid w:val="00C5561F"/>
    <w:rsid w:val="00C63D1E"/>
    <w:rsid w:val="00E0025B"/>
    <w:rsid w:val="00F15EF7"/>
    <w:rsid w:val="00F24000"/>
    <w:rsid w:val="00F2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4C7C10-3268-45BF-99AC-7435E49C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23F"/>
    <w:pPr>
      <w:tabs>
        <w:tab w:val="center" w:pos="4252"/>
        <w:tab w:val="right" w:pos="8504"/>
      </w:tabs>
      <w:snapToGrid w:val="0"/>
    </w:pPr>
  </w:style>
  <w:style w:type="character" w:customStyle="1" w:styleId="a4">
    <w:name w:val="ヘッダー (文字)"/>
    <w:basedOn w:val="a0"/>
    <w:link w:val="a3"/>
    <w:uiPriority w:val="99"/>
    <w:rsid w:val="0091723F"/>
  </w:style>
  <w:style w:type="paragraph" w:styleId="a5">
    <w:name w:val="footer"/>
    <w:basedOn w:val="a"/>
    <w:link w:val="a6"/>
    <w:uiPriority w:val="99"/>
    <w:unhideWhenUsed/>
    <w:rsid w:val="0091723F"/>
    <w:pPr>
      <w:tabs>
        <w:tab w:val="center" w:pos="4252"/>
        <w:tab w:val="right" w:pos="8504"/>
      </w:tabs>
      <w:snapToGrid w:val="0"/>
    </w:pPr>
  </w:style>
  <w:style w:type="character" w:customStyle="1" w:styleId="a6">
    <w:name w:val="フッター (文字)"/>
    <w:basedOn w:val="a0"/>
    <w:link w:val="a5"/>
    <w:uiPriority w:val="99"/>
    <w:rsid w:val="0091723F"/>
  </w:style>
  <w:style w:type="paragraph" w:styleId="a7">
    <w:name w:val="Balloon Text"/>
    <w:basedOn w:val="a"/>
    <w:link w:val="a8"/>
    <w:uiPriority w:val="99"/>
    <w:semiHidden/>
    <w:unhideWhenUsed/>
    <w:rsid w:val="00951A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1AAD"/>
    <w:rPr>
      <w:rFonts w:asciiTheme="majorHAnsi" w:eastAsiaTheme="majorEastAsia" w:hAnsiTheme="majorHAnsi" w:cstheme="majorBidi"/>
      <w:sz w:val="18"/>
      <w:szCs w:val="18"/>
    </w:rPr>
  </w:style>
  <w:style w:type="paragraph" w:styleId="a9">
    <w:name w:val="List Paragraph"/>
    <w:basedOn w:val="a"/>
    <w:uiPriority w:val="34"/>
    <w:qFormat/>
    <w:rsid w:val="00AF28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H20527K</dc:creator>
  <cp:keywords/>
  <dc:description/>
  <cp:lastModifiedBy>k20718t</cp:lastModifiedBy>
  <cp:revision>4</cp:revision>
  <cp:lastPrinted>2017-08-29T01:01:00Z</cp:lastPrinted>
  <dcterms:created xsi:type="dcterms:W3CDTF">2018-06-13T03:51:00Z</dcterms:created>
  <dcterms:modified xsi:type="dcterms:W3CDTF">2020-04-16T04:18:00Z</dcterms:modified>
</cp:coreProperties>
</file>